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3B21" w14:textId="77777777" w:rsidR="003B1017" w:rsidRDefault="003B1017" w:rsidP="003B1017">
      <w:pPr>
        <w:spacing w:after="120"/>
        <w:jc w:val="center"/>
        <w:rPr>
          <w:rFonts w:ascii="Calibri Light" w:hAnsi="Calibri Light" w:cs="Calibri Light"/>
          <w:b/>
          <w:bCs/>
          <w:sz w:val="28"/>
          <w:szCs w:val="28"/>
        </w:rPr>
      </w:pPr>
      <w:r w:rsidRPr="00A97EB0">
        <w:rPr>
          <w:rFonts w:ascii="Calibri Light" w:hAnsi="Calibri Light" w:cs="Calibri Light"/>
          <w:b/>
          <w:bCs/>
          <w:sz w:val="28"/>
          <w:szCs w:val="28"/>
        </w:rPr>
        <w:t>Sussex LNRS Working Group</w:t>
      </w:r>
    </w:p>
    <w:p w14:paraId="40CE4970" w14:textId="4B4F61FA" w:rsidR="003B1017" w:rsidRPr="00A97EB0" w:rsidRDefault="003B1017" w:rsidP="003B1017">
      <w:pPr>
        <w:spacing w:after="120"/>
        <w:jc w:val="center"/>
        <w:rPr>
          <w:rFonts w:ascii="Calibri Light" w:hAnsi="Calibri Light" w:cs="Calibri Light"/>
          <w:b/>
          <w:bCs/>
          <w:sz w:val="28"/>
          <w:szCs w:val="28"/>
        </w:rPr>
      </w:pPr>
      <w:r>
        <w:rPr>
          <w:rFonts w:ascii="Calibri Light" w:hAnsi="Calibri Light" w:cs="Calibri Light"/>
          <w:b/>
          <w:bCs/>
          <w:sz w:val="28"/>
          <w:szCs w:val="28"/>
        </w:rPr>
        <w:t xml:space="preserve">Meeting </w:t>
      </w:r>
      <w:r w:rsidR="00D9364A">
        <w:rPr>
          <w:rFonts w:ascii="Calibri Light" w:hAnsi="Calibri Light" w:cs="Calibri Light"/>
          <w:b/>
          <w:bCs/>
          <w:sz w:val="28"/>
          <w:szCs w:val="28"/>
        </w:rPr>
        <w:t>Notes</w:t>
      </w:r>
    </w:p>
    <w:p w14:paraId="44E42F78" w14:textId="00A5049B" w:rsidR="003B1017" w:rsidRDefault="003B1017" w:rsidP="003B1017">
      <w:pPr>
        <w:spacing w:after="120"/>
        <w:jc w:val="center"/>
        <w:rPr>
          <w:rFonts w:ascii="Calibri Light" w:hAnsi="Calibri Light" w:cs="Calibri Light"/>
          <w:b/>
          <w:bCs/>
        </w:rPr>
      </w:pPr>
      <w:r>
        <w:rPr>
          <w:rFonts w:ascii="Calibri Light" w:hAnsi="Calibri Light" w:cs="Calibri Light"/>
          <w:b/>
          <w:bCs/>
        </w:rPr>
        <w:t xml:space="preserve">Monday </w:t>
      </w:r>
      <w:r w:rsidR="004508DA">
        <w:rPr>
          <w:rFonts w:ascii="Calibri Light" w:hAnsi="Calibri Light" w:cs="Calibri Light"/>
          <w:b/>
          <w:bCs/>
        </w:rPr>
        <w:t>16 June</w:t>
      </w:r>
      <w:r w:rsidR="006B14BA">
        <w:rPr>
          <w:rFonts w:ascii="Calibri Light" w:hAnsi="Calibri Light" w:cs="Calibri Light"/>
          <w:b/>
          <w:bCs/>
        </w:rPr>
        <w:t xml:space="preserve"> 2025</w:t>
      </w:r>
      <w:r>
        <w:rPr>
          <w:rFonts w:ascii="Calibri Light" w:hAnsi="Calibri Light" w:cs="Calibri Light"/>
          <w:b/>
          <w:bCs/>
        </w:rPr>
        <w:t>, 11:00 to 13:00</w:t>
      </w:r>
    </w:p>
    <w:tbl>
      <w:tblPr>
        <w:tblStyle w:val="TableGrid"/>
        <w:tblW w:w="0" w:type="auto"/>
        <w:tblLook w:val="04A0" w:firstRow="1" w:lastRow="0" w:firstColumn="1" w:lastColumn="0" w:noHBand="0" w:noVBand="1"/>
      </w:tblPr>
      <w:tblGrid>
        <w:gridCol w:w="4248"/>
        <w:gridCol w:w="4768"/>
      </w:tblGrid>
      <w:tr w:rsidR="003B1017" w14:paraId="7212F9D8" w14:textId="77777777" w:rsidTr="006B14BA">
        <w:tc>
          <w:tcPr>
            <w:tcW w:w="4248" w:type="dxa"/>
          </w:tcPr>
          <w:p w14:paraId="18412911" w14:textId="77777777" w:rsidR="003B1017" w:rsidRPr="00BC2920" w:rsidRDefault="003B1017" w:rsidP="00851EF8">
            <w:pPr>
              <w:spacing w:after="120"/>
              <w:rPr>
                <w:rFonts w:ascii="Calibri Light" w:hAnsi="Calibri Light" w:cs="Calibri Light"/>
                <w:b/>
                <w:bCs/>
              </w:rPr>
            </w:pPr>
            <w:r>
              <w:rPr>
                <w:rFonts w:ascii="Calibri Light" w:hAnsi="Calibri Light" w:cs="Calibri Light"/>
                <w:b/>
                <w:bCs/>
              </w:rPr>
              <w:t>Present</w:t>
            </w:r>
          </w:p>
        </w:tc>
        <w:tc>
          <w:tcPr>
            <w:tcW w:w="4768" w:type="dxa"/>
          </w:tcPr>
          <w:p w14:paraId="16D12F5E" w14:textId="77777777" w:rsidR="003B1017" w:rsidRPr="00BC2920" w:rsidRDefault="003B1017" w:rsidP="00851EF8">
            <w:pPr>
              <w:spacing w:after="120"/>
              <w:rPr>
                <w:rFonts w:ascii="Calibri Light" w:hAnsi="Calibri Light" w:cs="Calibri Light"/>
                <w:b/>
                <w:bCs/>
              </w:rPr>
            </w:pPr>
            <w:r>
              <w:rPr>
                <w:rFonts w:ascii="Calibri Light" w:hAnsi="Calibri Light" w:cs="Calibri Light"/>
                <w:b/>
                <w:bCs/>
              </w:rPr>
              <w:t>Apologies</w:t>
            </w:r>
          </w:p>
        </w:tc>
      </w:tr>
      <w:tr w:rsidR="00F91AAB" w14:paraId="2B0AB9CE" w14:textId="77777777" w:rsidTr="006B14BA">
        <w:tc>
          <w:tcPr>
            <w:tcW w:w="4248" w:type="dxa"/>
          </w:tcPr>
          <w:p w14:paraId="5D07C55C" w14:textId="05054307" w:rsidR="00F91AAB" w:rsidRDefault="00F91AAB" w:rsidP="00F91AAB">
            <w:pPr>
              <w:spacing w:after="120"/>
              <w:rPr>
                <w:rFonts w:ascii="Calibri Light" w:hAnsi="Calibri Light" w:cs="Calibri Light"/>
              </w:rPr>
            </w:pPr>
            <w:r>
              <w:rPr>
                <w:rFonts w:ascii="Calibri Light" w:hAnsi="Calibri Light" w:cs="Calibri Light"/>
              </w:rPr>
              <w:t>ESCC</w:t>
            </w:r>
            <w:r w:rsidR="00D9364A">
              <w:rPr>
                <w:rFonts w:ascii="Calibri Light" w:hAnsi="Calibri Light" w:cs="Calibri Light"/>
              </w:rPr>
              <w:t>, SxNP, WSCC, BHCC, WDC, HDC, SWT, HWNL, MSDC, CBC, Knepp Wildland Foundation, WayForward, RDC</w:t>
            </w:r>
          </w:p>
        </w:tc>
        <w:tc>
          <w:tcPr>
            <w:tcW w:w="4768" w:type="dxa"/>
          </w:tcPr>
          <w:p w14:paraId="0E2B37DC" w14:textId="4F213DAE" w:rsidR="00F91AAB" w:rsidRDefault="004508DA" w:rsidP="00F91AAB">
            <w:pPr>
              <w:spacing w:after="120"/>
              <w:rPr>
                <w:rFonts w:ascii="Calibri Light" w:hAnsi="Calibri Light" w:cs="Calibri Light"/>
              </w:rPr>
            </w:pPr>
            <w:r>
              <w:rPr>
                <w:rFonts w:ascii="Calibri Light" w:hAnsi="Calibri Light" w:cs="Calibri Light"/>
              </w:rPr>
              <w:t>SDNPA</w:t>
            </w:r>
            <w:r w:rsidR="00D9364A">
              <w:rPr>
                <w:rFonts w:ascii="Calibri Light" w:hAnsi="Calibri Light" w:cs="Calibri Light"/>
              </w:rPr>
              <w:t>, EA, SE FWAG, NE, NFU, CLA, HDC, CLM</w:t>
            </w:r>
          </w:p>
        </w:tc>
      </w:tr>
    </w:tbl>
    <w:p w14:paraId="608C25CF" w14:textId="77777777" w:rsidR="00FE68DF" w:rsidRDefault="00FE68DF" w:rsidP="00225E81">
      <w:pPr>
        <w:spacing w:after="120"/>
        <w:rPr>
          <w:rFonts w:ascii="Calibri Light" w:hAnsi="Calibri Light" w:cs="Calibri Light"/>
        </w:rPr>
      </w:pPr>
    </w:p>
    <w:p w14:paraId="4E9B79B4" w14:textId="77777777" w:rsidR="00225E81" w:rsidRDefault="00225E81" w:rsidP="0099077D">
      <w:pPr>
        <w:pStyle w:val="ListParagraph"/>
        <w:numPr>
          <w:ilvl w:val="0"/>
          <w:numId w:val="1"/>
        </w:numPr>
        <w:spacing w:after="120"/>
        <w:rPr>
          <w:rFonts w:ascii="Calibri Light" w:hAnsi="Calibri Light" w:cs="Calibri Light"/>
        </w:rPr>
      </w:pPr>
      <w:r>
        <w:rPr>
          <w:rFonts w:ascii="Calibri Light" w:hAnsi="Calibri Light" w:cs="Calibri Light"/>
          <w:b/>
          <w:bCs/>
        </w:rPr>
        <w:t>Welcome, Introductions and Apologies</w:t>
      </w:r>
    </w:p>
    <w:p w14:paraId="08F279E7" w14:textId="1B658857" w:rsidR="009214A4" w:rsidRDefault="00D9364A" w:rsidP="009214A4">
      <w:pPr>
        <w:spacing w:after="120"/>
        <w:rPr>
          <w:rFonts w:ascii="Calibri Light" w:hAnsi="Calibri Light" w:cs="Calibri Light"/>
        </w:rPr>
      </w:pPr>
      <w:r>
        <w:rPr>
          <w:rFonts w:ascii="Calibri Light" w:hAnsi="Calibri Light" w:cs="Calibri Light"/>
        </w:rPr>
        <w:t>ESCC</w:t>
      </w:r>
      <w:r w:rsidR="0099077D">
        <w:rPr>
          <w:rFonts w:ascii="Calibri Light" w:hAnsi="Calibri Light" w:cs="Calibri Light"/>
        </w:rPr>
        <w:t xml:space="preserve"> to Chair. </w:t>
      </w:r>
      <w:r w:rsidR="004508DA">
        <w:rPr>
          <w:rFonts w:ascii="Calibri Light" w:hAnsi="Calibri Light" w:cs="Calibri Light"/>
        </w:rPr>
        <w:t xml:space="preserve">Apologies were noted. </w:t>
      </w:r>
    </w:p>
    <w:p w14:paraId="601D2277" w14:textId="41CD5627" w:rsidR="00225E81" w:rsidRPr="009214A4" w:rsidRDefault="00225E81" w:rsidP="0099077D">
      <w:pPr>
        <w:pStyle w:val="ListParagraph"/>
        <w:numPr>
          <w:ilvl w:val="0"/>
          <w:numId w:val="1"/>
        </w:numPr>
        <w:spacing w:after="120"/>
        <w:rPr>
          <w:rFonts w:ascii="Calibri Light" w:hAnsi="Calibri Light" w:cs="Calibri Light"/>
        </w:rPr>
      </w:pPr>
      <w:r w:rsidRPr="009214A4">
        <w:rPr>
          <w:rFonts w:ascii="Calibri Light" w:hAnsi="Calibri Light" w:cs="Calibri Light"/>
          <w:b/>
          <w:bCs/>
        </w:rPr>
        <w:t>Minutes and matters arising</w:t>
      </w:r>
    </w:p>
    <w:p w14:paraId="3176E82C" w14:textId="6DD528A6" w:rsidR="00803969" w:rsidRDefault="00803969" w:rsidP="00225E81">
      <w:pPr>
        <w:spacing w:after="120" w:line="240" w:lineRule="auto"/>
        <w:rPr>
          <w:rFonts w:ascii="Calibri Light" w:hAnsi="Calibri Light" w:cs="Calibri Light"/>
        </w:rPr>
      </w:pPr>
      <w:r>
        <w:rPr>
          <w:rFonts w:ascii="Calibri Light" w:hAnsi="Calibri Light" w:cs="Calibri Light"/>
        </w:rPr>
        <w:t xml:space="preserve">All actions </w:t>
      </w:r>
      <w:r w:rsidR="009214A4">
        <w:rPr>
          <w:rFonts w:ascii="Calibri Light" w:hAnsi="Calibri Light" w:cs="Calibri Light"/>
        </w:rPr>
        <w:t xml:space="preserve">from </w:t>
      </w:r>
      <w:r w:rsidR="004508DA">
        <w:rPr>
          <w:rFonts w:ascii="Calibri Light" w:hAnsi="Calibri Light" w:cs="Calibri Light"/>
        </w:rPr>
        <w:t xml:space="preserve">19/05/25 </w:t>
      </w:r>
      <w:r w:rsidR="00F13FF1">
        <w:rPr>
          <w:rFonts w:ascii="Calibri Light" w:hAnsi="Calibri Light" w:cs="Calibri Light"/>
        </w:rPr>
        <w:t>complete</w:t>
      </w:r>
      <w:r w:rsidR="004508DA">
        <w:rPr>
          <w:rFonts w:ascii="Calibri Light" w:hAnsi="Calibri Light" w:cs="Calibri Light"/>
        </w:rPr>
        <w:t>, in progress and/or on agenda</w:t>
      </w:r>
      <w:r>
        <w:rPr>
          <w:rFonts w:ascii="Calibri Light" w:hAnsi="Calibri Light" w:cs="Calibri Light"/>
        </w:rPr>
        <w:t xml:space="preserve">. </w:t>
      </w:r>
    </w:p>
    <w:p w14:paraId="50C90639" w14:textId="32475A56" w:rsidR="00803969" w:rsidRDefault="00803969" w:rsidP="00225E81">
      <w:pPr>
        <w:spacing w:after="120" w:line="240" w:lineRule="auto"/>
        <w:rPr>
          <w:rFonts w:ascii="Calibri Light" w:hAnsi="Calibri Light" w:cs="Calibri Light"/>
        </w:rPr>
      </w:pPr>
      <w:r>
        <w:rPr>
          <w:rFonts w:ascii="Calibri Light" w:hAnsi="Calibri Light" w:cs="Calibri Light"/>
        </w:rPr>
        <w:t>No issues or matters arising.</w:t>
      </w:r>
    </w:p>
    <w:p w14:paraId="1E7B4A10" w14:textId="77777777" w:rsidR="00803969" w:rsidRDefault="00225E81" w:rsidP="0099077D">
      <w:pPr>
        <w:numPr>
          <w:ilvl w:val="0"/>
          <w:numId w:val="1"/>
        </w:numPr>
        <w:spacing w:after="120" w:line="240" w:lineRule="auto"/>
        <w:rPr>
          <w:rFonts w:ascii="Calibri Light" w:hAnsi="Calibri Light" w:cs="Calibri Light"/>
        </w:rPr>
      </w:pPr>
      <w:r w:rsidRPr="005221D2">
        <w:rPr>
          <w:rFonts w:ascii="Calibri Light" w:hAnsi="Calibri Light" w:cs="Calibri Light"/>
          <w:b/>
          <w:bCs/>
        </w:rPr>
        <w:t>General Update</w:t>
      </w:r>
      <w:r w:rsidR="00417696" w:rsidRPr="00803969">
        <w:rPr>
          <w:rFonts w:ascii="Calibri Light" w:hAnsi="Calibri Light" w:cs="Calibri Light"/>
        </w:rPr>
        <w:t xml:space="preserve">: </w:t>
      </w:r>
    </w:p>
    <w:p w14:paraId="08A57AE4" w14:textId="36559007" w:rsidR="00F61D14" w:rsidRDefault="0099077D" w:rsidP="00F61D14">
      <w:pPr>
        <w:spacing w:after="120" w:line="240" w:lineRule="auto"/>
        <w:rPr>
          <w:rFonts w:ascii="Calibri Light" w:hAnsi="Calibri Light" w:cs="Calibri Light"/>
        </w:rPr>
      </w:pPr>
      <w:r>
        <w:rPr>
          <w:rFonts w:ascii="Calibri Light" w:hAnsi="Calibri Light" w:cs="Calibri Light"/>
          <w:u w:val="single"/>
        </w:rPr>
        <w:t>Nationally:</w:t>
      </w:r>
    </w:p>
    <w:p w14:paraId="48B2BD87" w14:textId="73DF1470" w:rsid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t xml:space="preserve">Along with other responsible authorities, </w:t>
      </w:r>
      <w:r w:rsidR="00D9364A">
        <w:rPr>
          <w:rFonts w:ascii="Calibri Light" w:hAnsi="Calibri Light" w:cs="Calibri Light"/>
        </w:rPr>
        <w:t>Sussex RAs</w:t>
      </w:r>
      <w:r w:rsidRPr="0099077D">
        <w:rPr>
          <w:rFonts w:ascii="Calibri Light" w:hAnsi="Calibri Light" w:cs="Calibri Light"/>
        </w:rPr>
        <w:t xml:space="preserve"> have contributed to the design of the delivery phase with </w:t>
      </w:r>
      <w:r w:rsidR="00D9364A">
        <w:rPr>
          <w:rFonts w:ascii="Calibri Light" w:hAnsi="Calibri Light" w:cs="Calibri Light"/>
        </w:rPr>
        <w:t>Defra</w:t>
      </w:r>
      <w:r w:rsidRPr="0099077D">
        <w:rPr>
          <w:rFonts w:ascii="Calibri Light" w:hAnsi="Calibri Light" w:cs="Calibri Light"/>
        </w:rPr>
        <w:t xml:space="preserve">. Funding </w:t>
      </w:r>
      <w:r w:rsidR="00D9364A">
        <w:rPr>
          <w:rFonts w:ascii="Calibri Light" w:hAnsi="Calibri Light" w:cs="Calibri Light"/>
        </w:rPr>
        <w:t>a</w:t>
      </w:r>
      <w:r w:rsidRPr="0099077D">
        <w:rPr>
          <w:rFonts w:ascii="Calibri Light" w:hAnsi="Calibri Light" w:cs="Calibri Light"/>
        </w:rPr>
        <w:t>nnounced a few days ago. £6.5m made available for the current year for the 48RAs (£135.5k/RA). Expectation that LNRS is completed before December 2025 to enable transition to delivery in this financial year. RAs are meeting with Defra on 09/07/25 to discuss time-bound pathway to publication. To provide reassurance for Defra, and hopefully to establish whether it has to be published to get the funding, or whether it can be ready to publish. The funding will cover costs associated with transitioning from LNRS preparation into delivery of the strategies. We have yet to determine what those transition arrangements might be and what our role will be and what the role will be for Supporting Authorities and delivery partners:  Defra have however promised further information.</w:t>
      </w:r>
      <w:r>
        <w:rPr>
          <w:rFonts w:ascii="Calibri Light" w:hAnsi="Calibri Light" w:cs="Calibri Light"/>
        </w:rPr>
        <w:t xml:space="preserve"> </w:t>
      </w:r>
      <w:r w:rsidRPr="0099077D">
        <w:rPr>
          <w:rFonts w:ascii="Calibri Light" w:hAnsi="Calibri Light" w:cs="Calibri Light"/>
        </w:rPr>
        <w:t> Funding for the subsequent three years will be announced at a later date.</w:t>
      </w:r>
    </w:p>
    <w:p w14:paraId="4B0681AB" w14:textId="180E3C67" w:rsidR="0099077D" w:rsidRDefault="0099077D" w:rsidP="0099077D">
      <w:pPr>
        <w:tabs>
          <w:tab w:val="num" w:pos="720"/>
        </w:tabs>
        <w:spacing w:after="120" w:line="240" w:lineRule="auto"/>
        <w:rPr>
          <w:rFonts w:ascii="Calibri Light" w:hAnsi="Calibri Light" w:cs="Calibri Light"/>
        </w:rPr>
      </w:pPr>
      <w:r>
        <w:rPr>
          <w:rFonts w:ascii="Calibri Light" w:hAnsi="Calibri Light" w:cs="Calibri Light"/>
          <w:u w:val="single"/>
        </w:rPr>
        <w:t>Measures:</w:t>
      </w:r>
    </w:p>
    <w:p w14:paraId="1F7E7A50" w14:textId="3C22293A" w:rsidR="0099077D" w:rsidRP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t>A 3rd workshop of delivery partners was held 02/05/2025 - 44% of measures were identified for mapping representing c.50 measures.</w:t>
      </w:r>
      <w:r>
        <w:rPr>
          <w:rFonts w:ascii="Calibri Light" w:hAnsi="Calibri Light" w:cs="Calibri Light"/>
        </w:rPr>
        <w:t xml:space="preserve"> </w:t>
      </w:r>
      <w:r w:rsidRPr="0099077D">
        <w:rPr>
          <w:rFonts w:ascii="Calibri Light" w:hAnsi="Calibri Light" w:cs="Calibri Light"/>
        </w:rPr>
        <w:t>Final iterations of the habitat and species measures are being polished following that and the Technical Review Panel review as well as integrating feedback from CR and other experts.</w:t>
      </w:r>
      <w:r>
        <w:rPr>
          <w:rFonts w:ascii="Calibri Light" w:hAnsi="Calibri Light" w:cs="Calibri Light"/>
        </w:rPr>
        <w:t xml:space="preserve"> </w:t>
      </w:r>
      <w:r w:rsidRPr="0099077D">
        <w:rPr>
          <w:rFonts w:ascii="Calibri Light" w:hAnsi="Calibri Light" w:cs="Calibri Light"/>
        </w:rPr>
        <w:t>Species will largely form their own distinct document but some species measures will be woven into the core LNRS, informing priorities, measures and mapping.</w:t>
      </w:r>
    </w:p>
    <w:p w14:paraId="4A2921A8" w14:textId="50502737" w:rsidR="0099077D" w:rsidRDefault="0099077D" w:rsidP="0099077D">
      <w:pPr>
        <w:tabs>
          <w:tab w:val="num" w:pos="720"/>
        </w:tabs>
        <w:spacing w:after="120" w:line="240" w:lineRule="auto"/>
        <w:rPr>
          <w:rFonts w:ascii="Calibri Light" w:hAnsi="Calibri Light" w:cs="Calibri Light"/>
        </w:rPr>
      </w:pPr>
      <w:r>
        <w:rPr>
          <w:rFonts w:ascii="Calibri Light" w:hAnsi="Calibri Light" w:cs="Calibri Light"/>
          <w:u w:val="single"/>
        </w:rPr>
        <w:t>Description:</w:t>
      </w:r>
    </w:p>
    <w:p w14:paraId="35CE9233" w14:textId="0E22EE86" w:rsid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t>Mapping is now underway led by SxBRC and will discuss later on agenda.</w:t>
      </w:r>
      <w:r>
        <w:rPr>
          <w:rFonts w:ascii="Calibri Light" w:hAnsi="Calibri Light" w:cs="Calibri Light"/>
        </w:rPr>
        <w:t xml:space="preserve"> </w:t>
      </w:r>
      <w:r w:rsidRPr="0099077D">
        <w:rPr>
          <w:rFonts w:ascii="Calibri Light" w:hAnsi="Calibri Light" w:cs="Calibri Light"/>
        </w:rPr>
        <w:t xml:space="preserve">Regards to mapping of the measures, this iterative process is expected to take longer than originally estimated with a July completion target. This is due to: </w:t>
      </w:r>
      <w:r>
        <w:rPr>
          <w:rFonts w:ascii="Calibri Light" w:hAnsi="Calibri Light" w:cs="Calibri Light"/>
        </w:rPr>
        <w:t>u</w:t>
      </w:r>
      <w:r w:rsidRPr="0099077D">
        <w:rPr>
          <w:rFonts w:ascii="Calibri Light" w:hAnsi="Calibri Light" w:cs="Calibri Light"/>
        </w:rPr>
        <w:t>tilising existing data not collected for this purpose</w:t>
      </w:r>
      <w:r>
        <w:rPr>
          <w:rFonts w:ascii="Calibri Light" w:hAnsi="Calibri Light" w:cs="Calibri Light"/>
        </w:rPr>
        <w:t>; i</w:t>
      </w:r>
      <w:r w:rsidRPr="0099077D">
        <w:rPr>
          <w:rFonts w:ascii="Calibri Light" w:hAnsi="Calibri Light" w:cs="Calibri Light"/>
        </w:rPr>
        <w:t>terative nature of the process</w:t>
      </w:r>
      <w:r>
        <w:rPr>
          <w:rFonts w:ascii="Calibri Light" w:hAnsi="Calibri Light" w:cs="Calibri Light"/>
        </w:rPr>
        <w:t>; h</w:t>
      </w:r>
      <w:r w:rsidRPr="0099077D">
        <w:rPr>
          <w:rFonts w:ascii="Calibri Light" w:hAnsi="Calibri Light" w:cs="Calibri Light"/>
        </w:rPr>
        <w:t>igh level of manual data handling</w:t>
      </w:r>
      <w:r>
        <w:rPr>
          <w:rFonts w:ascii="Calibri Light" w:hAnsi="Calibri Light" w:cs="Calibri Light"/>
        </w:rPr>
        <w:t>; la</w:t>
      </w:r>
      <w:r w:rsidRPr="0099077D">
        <w:rPr>
          <w:rFonts w:ascii="Calibri Light" w:hAnsi="Calibri Light" w:cs="Calibri Light"/>
        </w:rPr>
        <w:t>rge number of datasets and analyses required</w:t>
      </w:r>
      <w:r>
        <w:rPr>
          <w:rFonts w:ascii="Calibri Light" w:hAnsi="Calibri Light" w:cs="Calibri Light"/>
        </w:rPr>
        <w:t>. F</w:t>
      </w:r>
      <w:r w:rsidRPr="0099077D">
        <w:rPr>
          <w:rFonts w:ascii="Calibri Light" w:hAnsi="Calibri Light" w:cs="Calibri Light"/>
        </w:rPr>
        <w:t>ocus is mapping c.50 measures for Mid-June with all other maps (ACIB) completed during July</w:t>
      </w:r>
      <w:r>
        <w:rPr>
          <w:rFonts w:ascii="Calibri Light" w:hAnsi="Calibri Light" w:cs="Calibri Light"/>
        </w:rPr>
        <w:t>.</w:t>
      </w:r>
    </w:p>
    <w:p w14:paraId="48279DB4" w14:textId="1141C313" w:rsidR="0099077D" w:rsidRDefault="0099077D" w:rsidP="0099077D">
      <w:pPr>
        <w:tabs>
          <w:tab w:val="num" w:pos="720"/>
        </w:tabs>
        <w:spacing w:after="120" w:line="240" w:lineRule="auto"/>
        <w:rPr>
          <w:rFonts w:ascii="Calibri Light" w:hAnsi="Calibri Light" w:cs="Calibri Light"/>
        </w:rPr>
      </w:pPr>
      <w:r>
        <w:rPr>
          <w:rFonts w:ascii="Calibri Light" w:hAnsi="Calibri Light" w:cs="Calibri Light"/>
          <w:u w:val="single"/>
        </w:rPr>
        <w:t>Description:</w:t>
      </w:r>
    </w:p>
    <w:p w14:paraId="57D9F29D" w14:textId="2F421C9C" w:rsidR="0099077D" w:rsidRDefault="0099077D" w:rsidP="0099077D">
      <w:pPr>
        <w:tabs>
          <w:tab w:val="num" w:pos="720"/>
        </w:tabs>
        <w:spacing w:after="120" w:line="240" w:lineRule="auto"/>
        <w:rPr>
          <w:rFonts w:ascii="Calibri Light" w:hAnsi="Calibri Light" w:cs="Calibri Light"/>
        </w:rPr>
      </w:pPr>
      <w:r>
        <w:rPr>
          <w:rFonts w:ascii="Calibri Light" w:hAnsi="Calibri Light" w:cs="Calibri Light"/>
        </w:rPr>
        <w:t>Completing. Will be shared in next week or two.</w:t>
      </w:r>
    </w:p>
    <w:p w14:paraId="234BDA5A" w14:textId="62CABD7C" w:rsidR="0099077D" w:rsidRDefault="0099077D" w:rsidP="0099077D">
      <w:pPr>
        <w:tabs>
          <w:tab w:val="num" w:pos="720"/>
        </w:tabs>
        <w:spacing w:after="120" w:line="240" w:lineRule="auto"/>
        <w:rPr>
          <w:rFonts w:ascii="Calibri Light" w:hAnsi="Calibri Light" w:cs="Calibri Light"/>
        </w:rPr>
      </w:pPr>
      <w:r>
        <w:rPr>
          <w:rFonts w:ascii="Calibri Light" w:hAnsi="Calibri Light" w:cs="Calibri Light"/>
          <w:u w:val="single"/>
        </w:rPr>
        <w:t>Engagement:</w:t>
      </w:r>
    </w:p>
    <w:p w14:paraId="78D7759D" w14:textId="5656A28E" w:rsid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lastRenderedPageBreak/>
        <w:t>Public consultation methodology is now being designed.</w:t>
      </w:r>
      <w:r>
        <w:rPr>
          <w:rFonts w:ascii="Calibri Light" w:hAnsi="Calibri Light" w:cs="Calibri Light"/>
        </w:rPr>
        <w:t xml:space="preserve"> </w:t>
      </w:r>
      <w:r w:rsidRPr="0099077D">
        <w:rPr>
          <w:rFonts w:ascii="Calibri Light" w:hAnsi="Calibri Light" w:cs="Calibri Light"/>
        </w:rPr>
        <w:t>Wayforward have met with our respective comm</w:t>
      </w:r>
      <w:r>
        <w:rPr>
          <w:rFonts w:ascii="Calibri Light" w:hAnsi="Calibri Light" w:cs="Calibri Light"/>
        </w:rPr>
        <w:t>unications</w:t>
      </w:r>
      <w:r w:rsidRPr="0099077D">
        <w:rPr>
          <w:rFonts w:ascii="Calibri Light" w:hAnsi="Calibri Light" w:cs="Calibri Light"/>
        </w:rPr>
        <w:t xml:space="preserve"> teams 23 May (monthly) to agree the communication strategy for the public consultation in the autumn.</w:t>
      </w:r>
      <w:r>
        <w:rPr>
          <w:rFonts w:ascii="Calibri Light" w:hAnsi="Calibri Light" w:cs="Calibri Light"/>
        </w:rPr>
        <w:t xml:space="preserve"> </w:t>
      </w:r>
      <w:r w:rsidRPr="0099077D">
        <w:rPr>
          <w:rFonts w:ascii="Calibri Light" w:hAnsi="Calibri Light" w:cs="Calibri Light"/>
        </w:rPr>
        <w:t>Promotion will likely be similar to previous subject to audience.</w:t>
      </w:r>
      <w:r>
        <w:rPr>
          <w:rFonts w:ascii="Calibri Light" w:hAnsi="Calibri Light" w:cs="Calibri Light"/>
        </w:rPr>
        <w:t xml:space="preserve"> </w:t>
      </w:r>
      <w:r w:rsidRPr="0099077D">
        <w:rPr>
          <w:rFonts w:ascii="Calibri Light" w:hAnsi="Calibri Light" w:cs="Calibri Light"/>
        </w:rPr>
        <w:t>Some assets to be created to support the consultation.</w:t>
      </w:r>
      <w:r>
        <w:rPr>
          <w:rFonts w:ascii="Calibri Light" w:hAnsi="Calibri Light" w:cs="Calibri Light"/>
        </w:rPr>
        <w:t xml:space="preserve"> </w:t>
      </w:r>
      <w:r w:rsidRPr="0099077D">
        <w:rPr>
          <w:rFonts w:ascii="Calibri Light" w:hAnsi="Calibri Light" w:cs="Calibri Light"/>
        </w:rPr>
        <w:t>Accessibility issues will be to a LA standard.</w:t>
      </w:r>
      <w:r>
        <w:rPr>
          <w:rFonts w:ascii="Calibri Light" w:hAnsi="Calibri Light" w:cs="Calibri Light"/>
        </w:rPr>
        <w:t xml:space="preserve"> </w:t>
      </w:r>
      <w:r w:rsidRPr="0099077D">
        <w:rPr>
          <w:rFonts w:ascii="Calibri Light" w:hAnsi="Calibri Light" w:cs="Calibri Light"/>
        </w:rPr>
        <w:t>Campaign page on each of the 3 constituent authorities webpages.</w:t>
      </w:r>
      <w:r>
        <w:rPr>
          <w:rFonts w:ascii="Calibri Light" w:hAnsi="Calibri Light" w:cs="Calibri Light"/>
        </w:rPr>
        <w:t xml:space="preserve"> </w:t>
      </w:r>
      <w:r w:rsidRPr="0099077D">
        <w:rPr>
          <w:rFonts w:ascii="Calibri Light" w:hAnsi="Calibri Light" w:cs="Calibri Light"/>
        </w:rPr>
        <w:t>Consultation for both LNRSs likely to be managed through the WSCC Engagement Hub.</w:t>
      </w:r>
      <w:r>
        <w:rPr>
          <w:rFonts w:ascii="Calibri Light" w:hAnsi="Calibri Light" w:cs="Calibri Light"/>
        </w:rPr>
        <w:t xml:space="preserve"> </w:t>
      </w:r>
      <w:r w:rsidRPr="0099077D">
        <w:rPr>
          <w:rFonts w:ascii="Calibri Light" w:hAnsi="Calibri Light" w:cs="Calibri Light"/>
        </w:rPr>
        <w:t>Researching approaches used by other RAs and Local Plan consultations.</w:t>
      </w:r>
    </w:p>
    <w:p w14:paraId="56F24346" w14:textId="045FF4C7" w:rsidR="0099077D" w:rsidRDefault="0099077D" w:rsidP="0099077D">
      <w:pPr>
        <w:tabs>
          <w:tab w:val="num" w:pos="720"/>
        </w:tabs>
        <w:spacing w:after="120" w:line="240" w:lineRule="auto"/>
        <w:rPr>
          <w:rFonts w:ascii="Calibri Light" w:hAnsi="Calibri Light" w:cs="Calibri Light"/>
        </w:rPr>
      </w:pPr>
      <w:r>
        <w:rPr>
          <w:rFonts w:ascii="Calibri Light" w:hAnsi="Calibri Light" w:cs="Calibri Light"/>
          <w:u w:val="single"/>
        </w:rPr>
        <w:t>Timeline:</w:t>
      </w:r>
    </w:p>
    <w:p w14:paraId="40802A65" w14:textId="704B126B" w:rsidR="0099077D" w:rsidRP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t>Shifting backwards as previously reported.</w:t>
      </w:r>
      <w:r>
        <w:rPr>
          <w:rFonts w:ascii="Calibri Light" w:hAnsi="Calibri Light" w:cs="Calibri Light"/>
        </w:rPr>
        <w:t xml:space="preserve"> </w:t>
      </w:r>
      <w:r w:rsidRPr="0099077D">
        <w:rPr>
          <w:rFonts w:ascii="Calibri Light" w:hAnsi="Calibri Light" w:cs="Calibri Light"/>
        </w:rPr>
        <w:t>Certainty is hard to pin down.</w:t>
      </w:r>
      <w:r>
        <w:rPr>
          <w:rFonts w:ascii="Calibri Light" w:hAnsi="Calibri Light" w:cs="Calibri Light"/>
        </w:rPr>
        <w:t xml:space="preserve"> </w:t>
      </w:r>
      <w:r w:rsidRPr="0099077D">
        <w:rPr>
          <w:rFonts w:ascii="Calibri Light" w:hAnsi="Calibri Light" w:cs="Calibri Light"/>
        </w:rPr>
        <w:t>Currently</w:t>
      </w:r>
      <w:r>
        <w:rPr>
          <w:rFonts w:ascii="Calibri Light" w:hAnsi="Calibri Light" w:cs="Calibri Light"/>
        </w:rPr>
        <w:t xml:space="preserve"> m</w:t>
      </w:r>
      <w:r w:rsidRPr="0099077D">
        <w:rPr>
          <w:rFonts w:ascii="Calibri Light" w:hAnsi="Calibri Light" w:cs="Calibri Light"/>
        </w:rPr>
        <w:t>apping measures.  A bigger job than expected</w:t>
      </w:r>
      <w:r>
        <w:rPr>
          <w:rFonts w:ascii="Calibri Light" w:hAnsi="Calibri Light" w:cs="Calibri Light"/>
        </w:rPr>
        <w:t xml:space="preserve"> - RAs</w:t>
      </w:r>
      <w:r w:rsidRPr="0099077D">
        <w:rPr>
          <w:rFonts w:ascii="Calibri Light" w:hAnsi="Calibri Light" w:cs="Calibri Light"/>
        </w:rPr>
        <w:t xml:space="preserve"> aim to share emerging outputs with </w:t>
      </w:r>
      <w:r>
        <w:rPr>
          <w:rFonts w:ascii="Calibri Light" w:hAnsi="Calibri Light" w:cs="Calibri Light"/>
        </w:rPr>
        <w:t>WG</w:t>
      </w:r>
      <w:r w:rsidRPr="0099077D">
        <w:rPr>
          <w:rFonts w:ascii="Calibri Light" w:hAnsi="Calibri Light" w:cs="Calibri Light"/>
        </w:rPr>
        <w:t xml:space="preserve"> during July. Expected to take a long time for all the reasons previously outlined but largely due to the iterative nature </w:t>
      </w:r>
      <w:r>
        <w:rPr>
          <w:rFonts w:ascii="Calibri Light" w:hAnsi="Calibri Light" w:cs="Calibri Light"/>
        </w:rPr>
        <w:t>and</w:t>
      </w:r>
      <w:r w:rsidRPr="0099077D">
        <w:rPr>
          <w:rFonts w:ascii="Calibri Light" w:hAnsi="Calibri Light" w:cs="Calibri Light"/>
        </w:rPr>
        <w:t xml:space="preserve"> size of the job.</w:t>
      </w:r>
      <w:r>
        <w:rPr>
          <w:rFonts w:ascii="Calibri Light" w:hAnsi="Calibri Light" w:cs="Calibri Light"/>
        </w:rPr>
        <w:t xml:space="preserve"> </w:t>
      </w:r>
    </w:p>
    <w:p w14:paraId="27A21249" w14:textId="3C4D3984" w:rsidR="0099077D" w:rsidRP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t>August</w:t>
      </w:r>
      <w:r>
        <w:rPr>
          <w:rFonts w:ascii="Calibri Light" w:hAnsi="Calibri Light" w:cs="Calibri Light"/>
        </w:rPr>
        <w:t xml:space="preserve">: </w:t>
      </w:r>
      <w:r w:rsidRPr="0099077D">
        <w:rPr>
          <w:rFonts w:ascii="Calibri Light" w:hAnsi="Calibri Light" w:cs="Calibri Light"/>
        </w:rPr>
        <w:t>Following internal RA governance August seems a likely time for the SA consultation</w:t>
      </w:r>
      <w:r>
        <w:rPr>
          <w:rFonts w:ascii="Calibri Light" w:hAnsi="Calibri Light" w:cs="Calibri Light"/>
        </w:rPr>
        <w:t xml:space="preserve">. RAs will </w:t>
      </w:r>
      <w:r w:rsidRPr="0099077D">
        <w:rPr>
          <w:rFonts w:ascii="Calibri Light" w:hAnsi="Calibri Light" w:cs="Calibri Light"/>
        </w:rPr>
        <w:t>have to manage the impact of the summer holiday period</w:t>
      </w:r>
      <w:r>
        <w:rPr>
          <w:rFonts w:ascii="Calibri Light" w:hAnsi="Calibri Light" w:cs="Calibri Light"/>
        </w:rPr>
        <w:t xml:space="preserve">, e.g. </w:t>
      </w:r>
      <w:r w:rsidRPr="0099077D">
        <w:rPr>
          <w:rFonts w:ascii="Calibri Light" w:hAnsi="Calibri Light" w:cs="Calibri Light"/>
        </w:rPr>
        <w:t>possible early sight or delay to start.</w:t>
      </w:r>
    </w:p>
    <w:p w14:paraId="2C9E921B" w14:textId="34D18A8E" w:rsidR="0099077D" w:rsidRP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t>Mid-October</w:t>
      </w:r>
      <w:r>
        <w:rPr>
          <w:rFonts w:ascii="Calibri Light" w:hAnsi="Calibri Light" w:cs="Calibri Light"/>
        </w:rPr>
        <w:t xml:space="preserve">: </w:t>
      </w:r>
      <w:r w:rsidRPr="0099077D">
        <w:rPr>
          <w:rFonts w:ascii="Calibri Light" w:hAnsi="Calibri Light" w:cs="Calibri Light"/>
        </w:rPr>
        <w:t>Public consultatio</w:t>
      </w:r>
      <w:r>
        <w:rPr>
          <w:rFonts w:ascii="Calibri Light" w:hAnsi="Calibri Light" w:cs="Calibri Light"/>
        </w:rPr>
        <w:t xml:space="preserve">n, </w:t>
      </w:r>
      <w:r w:rsidRPr="0099077D">
        <w:rPr>
          <w:rFonts w:ascii="Calibri Light" w:hAnsi="Calibri Light" w:cs="Calibri Light"/>
        </w:rPr>
        <w:t>6 week consultation period applies.</w:t>
      </w:r>
    </w:p>
    <w:p w14:paraId="264132EE" w14:textId="542ADA21" w:rsidR="0099077D" w:rsidRDefault="0099077D" w:rsidP="0099077D">
      <w:pPr>
        <w:tabs>
          <w:tab w:val="num" w:pos="720"/>
        </w:tabs>
        <w:spacing w:after="120" w:line="240" w:lineRule="auto"/>
        <w:rPr>
          <w:rFonts w:ascii="Calibri Light" w:hAnsi="Calibri Light" w:cs="Calibri Light"/>
        </w:rPr>
      </w:pPr>
      <w:r w:rsidRPr="0099077D">
        <w:rPr>
          <w:rFonts w:ascii="Calibri Light" w:hAnsi="Calibri Light" w:cs="Calibri Light"/>
        </w:rPr>
        <w:t>February</w:t>
      </w:r>
      <w:r>
        <w:rPr>
          <w:rFonts w:ascii="Calibri Light" w:hAnsi="Calibri Light" w:cs="Calibri Light"/>
        </w:rPr>
        <w:t>: F</w:t>
      </w:r>
      <w:r w:rsidRPr="0099077D">
        <w:rPr>
          <w:rFonts w:ascii="Calibri Light" w:hAnsi="Calibri Light" w:cs="Calibri Light"/>
        </w:rPr>
        <w:t>ollowing internal governance</w:t>
      </w:r>
      <w:r>
        <w:rPr>
          <w:rFonts w:ascii="Calibri Light" w:hAnsi="Calibri Light" w:cs="Calibri Light"/>
        </w:rPr>
        <w:t>, p</w:t>
      </w:r>
      <w:r w:rsidRPr="0099077D">
        <w:rPr>
          <w:rFonts w:ascii="Calibri Light" w:hAnsi="Calibri Light" w:cs="Calibri Light"/>
        </w:rPr>
        <w:t>re-publication consultation with the SA for a Spring publication.</w:t>
      </w:r>
      <w:r>
        <w:rPr>
          <w:rFonts w:ascii="Calibri Light" w:hAnsi="Calibri Light" w:cs="Calibri Light"/>
        </w:rPr>
        <w:t xml:space="preserve"> Reiterated that </w:t>
      </w:r>
      <w:r w:rsidRPr="0099077D">
        <w:rPr>
          <w:rFonts w:ascii="Calibri Light" w:hAnsi="Calibri Light" w:cs="Calibri Light"/>
        </w:rPr>
        <w:t xml:space="preserve">because of RA internal governance, </w:t>
      </w:r>
      <w:r>
        <w:rPr>
          <w:rFonts w:ascii="Calibri Light" w:hAnsi="Calibri Light" w:cs="Calibri Light"/>
        </w:rPr>
        <w:t>will not</w:t>
      </w:r>
      <w:r w:rsidRPr="0099077D">
        <w:rPr>
          <w:rFonts w:ascii="Calibri Light" w:hAnsi="Calibri Light" w:cs="Calibri Light"/>
        </w:rPr>
        <w:t xml:space="preserve"> be possible to deliver an LNRS for the end of the </w:t>
      </w:r>
      <w:r w:rsidR="00AB0A07">
        <w:rPr>
          <w:rFonts w:ascii="Calibri Light" w:hAnsi="Calibri Light" w:cs="Calibri Light"/>
        </w:rPr>
        <w:t xml:space="preserve">calendar </w:t>
      </w:r>
      <w:r w:rsidRPr="0099077D">
        <w:rPr>
          <w:rFonts w:ascii="Calibri Light" w:hAnsi="Calibri Light" w:cs="Calibri Light"/>
        </w:rPr>
        <w:t>year. Will be during Q4 of this financial year.</w:t>
      </w:r>
    </w:p>
    <w:p w14:paraId="73A17C95" w14:textId="4C144B4B" w:rsidR="00AB0A07" w:rsidRDefault="00AB0A07" w:rsidP="0099077D">
      <w:pPr>
        <w:tabs>
          <w:tab w:val="num" w:pos="720"/>
        </w:tabs>
        <w:spacing w:after="120" w:line="240" w:lineRule="auto"/>
        <w:rPr>
          <w:rFonts w:ascii="Calibri Light" w:hAnsi="Calibri Light" w:cs="Calibri Light"/>
        </w:rPr>
      </w:pPr>
      <w:r>
        <w:rPr>
          <w:rFonts w:ascii="Calibri Light" w:hAnsi="Calibri Light" w:cs="Calibri Light"/>
          <w:u w:val="single"/>
        </w:rPr>
        <w:t>Benchmarking national RA progress:</w:t>
      </w:r>
    </w:p>
    <w:p w14:paraId="2B43CA48" w14:textId="3A75544E" w:rsidR="00AB0A07" w:rsidRPr="00AB0A07" w:rsidRDefault="00411330" w:rsidP="00411330">
      <w:pPr>
        <w:tabs>
          <w:tab w:val="num" w:pos="720"/>
        </w:tabs>
        <w:spacing w:after="120" w:line="240" w:lineRule="auto"/>
        <w:rPr>
          <w:rFonts w:ascii="Calibri Light" w:hAnsi="Calibri Light" w:cs="Calibri Light"/>
        </w:rPr>
      </w:pPr>
      <w:r>
        <w:rPr>
          <w:rFonts w:ascii="Calibri Light" w:hAnsi="Calibri Light" w:cs="Calibri Light"/>
        </w:rPr>
        <w:t xml:space="preserve">Figures correct as of May 2025. </w:t>
      </w:r>
      <w:r w:rsidR="00AB0A07" w:rsidRPr="00AB0A07">
        <w:rPr>
          <w:rFonts w:ascii="Calibri Light" w:hAnsi="Calibri Light" w:cs="Calibri Light"/>
        </w:rPr>
        <w:t xml:space="preserve">54% are still at the writing and design stage of which 55% aim to consult the public before the </w:t>
      </w:r>
      <w:r w:rsidR="00AB0A07">
        <w:rPr>
          <w:rFonts w:ascii="Calibri Light" w:hAnsi="Calibri Light" w:cs="Calibri Light"/>
        </w:rPr>
        <w:t>s</w:t>
      </w:r>
      <w:r w:rsidR="00AB0A07" w:rsidRPr="00AB0A07">
        <w:rPr>
          <w:rFonts w:ascii="Calibri Light" w:hAnsi="Calibri Light" w:cs="Calibri Light"/>
        </w:rPr>
        <w:t xml:space="preserve">ummer and 9% after the summer, </w:t>
      </w:r>
      <w:r w:rsidR="00AB0A07">
        <w:rPr>
          <w:rFonts w:ascii="Calibri Light" w:hAnsi="Calibri Light" w:cs="Calibri Light"/>
        </w:rPr>
        <w:t xml:space="preserve"> </w:t>
      </w:r>
      <w:r w:rsidR="00AB0A07" w:rsidRPr="00AB0A07">
        <w:rPr>
          <w:rFonts w:ascii="Calibri Light" w:hAnsi="Calibri Light" w:cs="Calibri Light"/>
        </w:rPr>
        <w:t>with 35% unable to say when they will consult the public.</w:t>
      </w:r>
      <w:r w:rsidR="00AB0A07">
        <w:rPr>
          <w:rFonts w:ascii="Calibri Light" w:hAnsi="Calibri Light" w:cs="Calibri Light"/>
        </w:rPr>
        <w:t xml:space="preserve"> </w:t>
      </w:r>
      <w:r w:rsidR="00AB0A07" w:rsidRPr="00AB0A07">
        <w:rPr>
          <w:rFonts w:ascii="Calibri Light" w:hAnsi="Calibri Light" w:cs="Calibri Light"/>
        </w:rPr>
        <w:t>46% have triggered or completed the first SA consultation</w:t>
      </w:r>
      <w:r w:rsidR="00AB0A07">
        <w:rPr>
          <w:rFonts w:ascii="Calibri Light" w:hAnsi="Calibri Light" w:cs="Calibri Light"/>
        </w:rPr>
        <w:t xml:space="preserve">, </w:t>
      </w:r>
      <w:r w:rsidR="00AB0A07" w:rsidRPr="00AB0A07">
        <w:rPr>
          <w:rFonts w:ascii="Calibri Light" w:hAnsi="Calibri Light" w:cs="Calibri Light"/>
        </w:rPr>
        <w:t>10% have triggered or completed the second SA consultation</w:t>
      </w:r>
      <w:r>
        <w:rPr>
          <w:rFonts w:ascii="Calibri Light" w:hAnsi="Calibri Light" w:cs="Calibri Light"/>
        </w:rPr>
        <w:t xml:space="preserve"> </w:t>
      </w:r>
      <w:r w:rsidR="00AB0A07" w:rsidRPr="00AB0A07">
        <w:rPr>
          <w:rFonts w:ascii="Calibri Light" w:hAnsi="Calibri Light" w:cs="Calibri Light"/>
        </w:rPr>
        <w:t>6% have published</w:t>
      </w:r>
      <w:r>
        <w:rPr>
          <w:rFonts w:ascii="Calibri Light" w:hAnsi="Calibri Light" w:cs="Calibri Light"/>
        </w:rPr>
        <w:t>.</w:t>
      </w:r>
    </w:p>
    <w:p w14:paraId="31DEC34C" w14:textId="52533651" w:rsidR="00AB0A07" w:rsidRDefault="00411330" w:rsidP="0099077D">
      <w:pPr>
        <w:tabs>
          <w:tab w:val="num" w:pos="720"/>
        </w:tabs>
        <w:spacing w:after="120" w:line="240" w:lineRule="auto"/>
        <w:rPr>
          <w:rFonts w:ascii="Calibri Light" w:hAnsi="Calibri Light" w:cs="Calibri Light"/>
        </w:rPr>
      </w:pPr>
      <w:r>
        <w:rPr>
          <w:rFonts w:ascii="Calibri Light" w:hAnsi="Calibri Light" w:cs="Calibri Light"/>
          <w:u w:val="single"/>
        </w:rPr>
        <w:t>Next steps:</w:t>
      </w:r>
    </w:p>
    <w:p w14:paraId="083346E7" w14:textId="1CEB2FEE" w:rsidR="00411330" w:rsidRPr="00411330" w:rsidRDefault="00411330" w:rsidP="00411330">
      <w:pPr>
        <w:numPr>
          <w:ilvl w:val="0"/>
          <w:numId w:val="5"/>
        </w:numPr>
        <w:spacing w:after="120" w:line="240" w:lineRule="auto"/>
        <w:rPr>
          <w:rFonts w:ascii="Calibri Light" w:hAnsi="Calibri Light" w:cs="Calibri Light"/>
        </w:rPr>
      </w:pPr>
      <w:r w:rsidRPr="00411330">
        <w:rPr>
          <w:rFonts w:ascii="Calibri Light" w:hAnsi="Calibri Light" w:cs="Calibri Light"/>
        </w:rPr>
        <w:t>A farmer's communications group has been convened and facilitated by Way</w:t>
      </w:r>
      <w:r w:rsidR="000C1A21">
        <w:rPr>
          <w:rFonts w:ascii="Calibri Light" w:hAnsi="Calibri Light" w:cs="Calibri Light"/>
        </w:rPr>
        <w:t>F</w:t>
      </w:r>
      <w:r w:rsidRPr="00411330">
        <w:rPr>
          <w:rFonts w:ascii="Calibri Light" w:hAnsi="Calibri Light" w:cs="Calibri Light"/>
        </w:rPr>
        <w:t>orward.</w:t>
      </w:r>
    </w:p>
    <w:p w14:paraId="3233C038" w14:textId="77777777" w:rsidR="00411330" w:rsidRPr="00411330" w:rsidRDefault="00411330" w:rsidP="00411330">
      <w:pPr>
        <w:numPr>
          <w:ilvl w:val="0"/>
          <w:numId w:val="5"/>
        </w:numPr>
        <w:spacing w:after="120" w:line="240" w:lineRule="auto"/>
        <w:rPr>
          <w:rFonts w:ascii="Calibri Light" w:hAnsi="Calibri Light" w:cs="Calibri Light"/>
        </w:rPr>
      </w:pPr>
      <w:r w:rsidRPr="00411330">
        <w:rPr>
          <w:rFonts w:ascii="Calibri Light" w:hAnsi="Calibri Light" w:cs="Calibri Light"/>
        </w:rPr>
        <w:t>Completing outstanding preliminary LNRS sections and publishing (species measures and description chapters) on website.</w:t>
      </w:r>
    </w:p>
    <w:p w14:paraId="0661F5F2" w14:textId="77777777" w:rsidR="00411330" w:rsidRPr="00411330" w:rsidRDefault="00411330" w:rsidP="00411330">
      <w:pPr>
        <w:numPr>
          <w:ilvl w:val="0"/>
          <w:numId w:val="5"/>
        </w:numPr>
        <w:spacing w:after="120" w:line="240" w:lineRule="auto"/>
        <w:rPr>
          <w:rFonts w:ascii="Calibri Light" w:hAnsi="Calibri Light" w:cs="Calibri Light"/>
        </w:rPr>
      </w:pPr>
      <w:r w:rsidRPr="00411330">
        <w:rPr>
          <w:rFonts w:ascii="Calibri Light" w:hAnsi="Calibri Light" w:cs="Calibri Light"/>
        </w:rPr>
        <w:t>Progressing the mapping work.</w:t>
      </w:r>
    </w:p>
    <w:p w14:paraId="59B2943B" w14:textId="33F2A5E2" w:rsidR="00346503" w:rsidRPr="00346503" w:rsidRDefault="00411330" w:rsidP="0099077D">
      <w:pPr>
        <w:numPr>
          <w:ilvl w:val="0"/>
          <w:numId w:val="1"/>
        </w:numPr>
        <w:spacing w:after="120" w:line="240" w:lineRule="auto"/>
        <w:rPr>
          <w:rFonts w:ascii="Calibri Light" w:hAnsi="Calibri Light" w:cs="Calibri Light"/>
        </w:rPr>
      </w:pPr>
      <w:r>
        <w:rPr>
          <w:rFonts w:ascii="Calibri Light" w:hAnsi="Calibri Light" w:cs="Calibri Light"/>
          <w:b/>
          <w:bCs/>
        </w:rPr>
        <w:t>Mapping Update</w:t>
      </w:r>
    </w:p>
    <w:p w14:paraId="2BBAAF21" w14:textId="6DF58EA7" w:rsidR="00411330" w:rsidRPr="00411330" w:rsidRDefault="00411330" w:rsidP="00411330">
      <w:pPr>
        <w:spacing w:after="120" w:line="240" w:lineRule="auto"/>
        <w:rPr>
          <w:rFonts w:ascii="Calibri Light" w:hAnsi="Calibri Light" w:cs="Calibri Light"/>
        </w:rPr>
      </w:pPr>
      <w:r w:rsidRPr="00411330">
        <w:rPr>
          <w:rFonts w:ascii="Calibri Light" w:hAnsi="Calibri Light" w:cs="Calibri Light"/>
        </w:rPr>
        <w:t xml:space="preserve">Following </w:t>
      </w:r>
      <w:r>
        <w:rPr>
          <w:rFonts w:ascii="Calibri Light" w:hAnsi="Calibri Light" w:cs="Calibri Light"/>
        </w:rPr>
        <w:t xml:space="preserve">May </w:t>
      </w:r>
      <w:r w:rsidRPr="00411330">
        <w:rPr>
          <w:rFonts w:ascii="Calibri Light" w:hAnsi="Calibri Light" w:cs="Calibri Light"/>
        </w:rPr>
        <w:t>workshop looking at prioritising measures for mapping</w:t>
      </w:r>
      <w:r>
        <w:rPr>
          <w:rFonts w:ascii="Calibri Light" w:hAnsi="Calibri Light" w:cs="Calibri Light"/>
        </w:rPr>
        <w:t xml:space="preserve">, </w:t>
      </w:r>
      <w:r w:rsidRPr="00411330">
        <w:rPr>
          <w:rFonts w:ascii="Calibri Light" w:hAnsi="Calibri Light" w:cs="Calibri Light"/>
        </w:rPr>
        <w:t>have begun mapping in earnest. Still a work-in-progress.</w:t>
      </w:r>
    </w:p>
    <w:p w14:paraId="320833FA" w14:textId="349A2D58" w:rsidR="009F54C2" w:rsidRDefault="000C1A21" w:rsidP="00411330">
      <w:pPr>
        <w:spacing w:after="120" w:line="240" w:lineRule="auto"/>
        <w:rPr>
          <w:rFonts w:ascii="Calibri Light" w:hAnsi="Calibri Light" w:cs="Calibri Light"/>
        </w:rPr>
      </w:pPr>
      <w:r>
        <w:rPr>
          <w:rFonts w:ascii="Calibri Light" w:hAnsi="Calibri Light" w:cs="Calibri Light"/>
        </w:rPr>
        <w:t>Reminder: r</w:t>
      </w:r>
      <w:r w:rsidR="00411330" w:rsidRPr="00411330">
        <w:rPr>
          <w:rFonts w:ascii="Calibri Light" w:hAnsi="Calibri Light" w:cs="Calibri Light"/>
        </w:rPr>
        <w:t>ough calculation on coverage of APIB + priority habitats means we have the potential to capture all our priority habitats outside designated sites</w:t>
      </w:r>
      <w:r w:rsidR="00411330">
        <w:rPr>
          <w:rFonts w:ascii="Calibri Light" w:hAnsi="Calibri Light" w:cs="Calibri Light"/>
        </w:rPr>
        <w:t xml:space="preserve"> if we work on 30x30</w:t>
      </w:r>
      <w:r w:rsidR="00411330" w:rsidRPr="00411330">
        <w:rPr>
          <w:rFonts w:ascii="Calibri Light" w:hAnsi="Calibri Light" w:cs="Calibri Light"/>
        </w:rPr>
        <w:t>. Fits with the narrative that we already have a lot of important habitats, and that we need to look after and improve what we have.</w:t>
      </w:r>
    </w:p>
    <w:p w14:paraId="7E5649C0" w14:textId="2899FAB7" w:rsidR="00394323" w:rsidRDefault="00411330" w:rsidP="008043C9">
      <w:pPr>
        <w:spacing w:after="120" w:line="240" w:lineRule="auto"/>
        <w:rPr>
          <w:rFonts w:ascii="Calibri Light" w:hAnsi="Calibri Light" w:cs="Calibri Light"/>
        </w:rPr>
      </w:pPr>
      <w:r>
        <w:rPr>
          <w:rFonts w:ascii="Calibri Light" w:hAnsi="Calibri Light" w:cs="Calibri Light"/>
        </w:rPr>
        <w:t xml:space="preserve">Mapping is being sense-checked by the respective groups from the workshop, and where possible, ideal </w:t>
      </w:r>
      <w:r w:rsidR="000C1A21">
        <w:rPr>
          <w:rFonts w:ascii="Calibri Light" w:hAnsi="Calibri Light" w:cs="Calibri Light"/>
        </w:rPr>
        <w:t xml:space="preserve">coverage </w:t>
      </w:r>
      <w:r>
        <w:rPr>
          <w:rFonts w:ascii="Calibri Light" w:hAnsi="Calibri Light" w:cs="Calibri Light"/>
        </w:rPr>
        <w:t xml:space="preserve">and acceptable fall-back positions for targeting are </w:t>
      </w:r>
      <w:r w:rsidR="000C1A21">
        <w:rPr>
          <w:rFonts w:ascii="Calibri Light" w:hAnsi="Calibri Light" w:cs="Calibri Light"/>
        </w:rPr>
        <w:t>being</w:t>
      </w:r>
      <w:r>
        <w:rPr>
          <w:rFonts w:ascii="Calibri Light" w:hAnsi="Calibri Light" w:cs="Calibri Light"/>
        </w:rPr>
        <w:t xml:space="preserve"> agreed to allow flexibility once all the measures are mapped and the extent of APIB coverage is better understood.</w:t>
      </w:r>
    </w:p>
    <w:p w14:paraId="18E13022" w14:textId="3633FA80" w:rsidR="00411330" w:rsidRDefault="00411330" w:rsidP="008043C9">
      <w:pPr>
        <w:spacing w:after="120" w:line="240" w:lineRule="auto"/>
        <w:rPr>
          <w:rFonts w:ascii="Calibri Light" w:hAnsi="Calibri Light" w:cs="Calibri Light"/>
        </w:rPr>
      </w:pPr>
      <w:r w:rsidRPr="00411330">
        <w:rPr>
          <w:rFonts w:ascii="Calibri Light" w:hAnsi="Calibri Light" w:cs="Calibri Light"/>
          <w:u w:val="single"/>
        </w:rPr>
        <w:t>Protected sites</w:t>
      </w:r>
      <w:r>
        <w:rPr>
          <w:rFonts w:ascii="Calibri Light" w:hAnsi="Calibri Light" w:cs="Calibri Light"/>
        </w:rPr>
        <w:t>: first iteration complete and reviewed by workshop group 10/06/25. One measure mapped (PS1.2 Create new areas of habitat on land adjacent to protected sites, expanding total area). Targeted SSSIs and LWS that intersect with BOAs, and applied 250m buffer with urban/built-up areas clipped out. 250m buffer based on professional judgement. Agreed that it further targeting required, buffer could potentially be reduced.</w:t>
      </w:r>
    </w:p>
    <w:p w14:paraId="05714C91" w14:textId="50200C11" w:rsidR="00411330" w:rsidRDefault="00411330" w:rsidP="008043C9">
      <w:pPr>
        <w:spacing w:after="120" w:line="240" w:lineRule="auto"/>
        <w:rPr>
          <w:rFonts w:ascii="Calibri Light" w:hAnsi="Calibri Light" w:cs="Calibri Light"/>
        </w:rPr>
      </w:pPr>
      <w:r>
        <w:rPr>
          <w:rFonts w:ascii="Calibri Light" w:hAnsi="Calibri Light" w:cs="Calibri Light"/>
        </w:rPr>
        <w:t>Noted that smaller buffers could be easier to defend through planning.</w:t>
      </w:r>
      <w:r w:rsidR="000C1A21">
        <w:rPr>
          <w:rFonts w:ascii="Calibri Light" w:hAnsi="Calibri Light" w:cs="Calibri Light"/>
        </w:rPr>
        <w:t xml:space="preserve"> </w:t>
      </w:r>
    </w:p>
    <w:p w14:paraId="23514E7E" w14:textId="17644611" w:rsidR="00411330" w:rsidRDefault="00411330" w:rsidP="008043C9">
      <w:pPr>
        <w:spacing w:after="120" w:line="240" w:lineRule="auto"/>
        <w:rPr>
          <w:rFonts w:ascii="Calibri Light" w:hAnsi="Calibri Light" w:cs="Calibri Light"/>
        </w:rPr>
      </w:pPr>
      <w:r>
        <w:rPr>
          <w:rFonts w:ascii="Calibri Light" w:hAnsi="Calibri Light" w:cs="Calibri Light"/>
          <w:u w:val="single"/>
        </w:rPr>
        <w:lastRenderedPageBreak/>
        <w:t>Coastal:</w:t>
      </w:r>
      <w:r>
        <w:rPr>
          <w:rFonts w:ascii="Calibri Light" w:hAnsi="Calibri Light" w:cs="Calibri Light"/>
        </w:rPr>
        <w:t xml:space="preserve"> first iteration complete and reviewed by workshop group 10/06/25. SMP policy areas with No Active Intervention or Managed Realignment in short term (effectively second epoch) used for targeting. Measures to enhance existing habitats mapped to existing priority habitats. Creation of new mapped using SE Regional Monitoring Programme maps.</w:t>
      </w:r>
    </w:p>
    <w:p w14:paraId="549D7861" w14:textId="02967204" w:rsidR="00411330" w:rsidRDefault="00411330" w:rsidP="008043C9">
      <w:pPr>
        <w:spacing w:after="120" w:line="240" w:lineRule="auto"/>
        <w:rPr>
          <w:rFonts w:ascii="Calibri Light" w:hAnsi="Calibri Light" w:cs="Calibri Light"/>
        </w:rPr>
      </w:pPr>
      <w:r>
        <w:rPr>
          <w:rFonts w:ascii="Calibri Light" w:hAnsi="Calibri Light" w:cs="Calibri Light"/>
          <w:u w:val="single"/>
        </w:rPr>
        <w:t>Grassland</w:t>
      </w:r>
      <w:r w:rsidR="000C1A21">
        <w:rPr>
          <w:rFonts w:ascii="Calibri Light" w:hAnsi="Calibri Light" w:cs="Calibri Light"/>
          <w:u w:val="single"/>
        </w:rPr>
        <w:t>, heathland, sandstone outcrops and farmed landscape</w:t>
      </w:r>
      <w:r>
        <w:rPr>
          <w:rFonts w:ascii="Calibri Light" w:hAnsi="Calibri Light" w:cs="Calibri Light"/>
          <w:u w:val="single"/>
        </w:rPr>
        <w:t>:</w:t>
      </w:r>
      <w:r>
        <w:rPr>
          <w:rFonts w:ascii="Calibri Light" w:hAnsi="Calibri Light" w:cs="Calibri Light"/>
        </w:rPr>
        <w:t xml:space="preserve"> first iteration complete and reviewed by workshop group 12/06/25. </w:t>
      </w:r>
    </w:p>
    <w:p w14:paraId="11123494" w14:textId="724DE74A" w:rsidR="000C1A21" w:rsidRDefault="000C1A21" w:rsidP="008043C9">
      <w:pPr>
        <w:spacing w:after="120" w:line="240" w:lineRule="auto"/>
        <w:rPr>
          <w:rFonts w:ascii="Calibri Light" w:hAnsi="Calibri Light" w:cs="Calibri Light"/>
        </w:rPr>
      </w:pPr>
      <w:r>
        <w:rPr>
          <w:rFonts w:ascii="Calibri Light" w:hAnsi="Calibri Light" w:cs="Calibri Light"/>
        </w:rPr>
        <w:t>Grassland: existing grassland mapped includes LCG and waxcap grasslands + HW wildflower meadows. Neutral grassland and lowland meadows will be unmapped due to incomplete database with low confidence levels. Within HW, creation of new wildflower grassland targeted where ≥50% either unimproved of good quality semi-improved grassland targeted. Could potentially be clipped to NE habitat networks. Waxcaps could potentially be more targeted based on assessment of whether locally, regionally or nationally important. LCG creation targeted to highest potential for creation from Sussex-wide modelling.</w:t>
      </w:r>
    </w:p>
    <w:p w14:paraId="1EAB5D4D" w14:textId="5E71460D" w:rsidR="000C1A21" w:rsidRDefault="000C1A21" w:rsidP="008043C9">
      <w:pPr>
        <w:spacing w:after="120" w:line="240" w:lineRule="auto"/>
        <w:rPr>
          <w:rFonts w:ascii="Calibri Light" w:hAnsi="Calibri Light" w:cs="Calibri Light"/>
        </w:rPr>
      </w:pPr>
      <w:r>
        <w:rPr>
          <w:rFonts w:ascii="Calibri Light" w:hAnsi="Calibri Light" w:cs="Calibri Light"/>
        </w:rPr>
        <w:t>Heathland: existing mapped. Potential for creation targeted to high and very high potential using modelling for West Sussex, and to three highest potential bands within NE habitat network mapping in East.</w:t>
      </w:r>
    </w:p>
    <w:p w14:paraId="4721E2EB" w14:textId="2F94B6B4" w:rsidR="00D35ECC" w:rsidRDefault="00D35ECC" w:rsidP="008043C9">
      <w:pPr>
        <w:spacing w:after="120" w:line="240" w:lineRule="auto"/>
        <w:rPr>
          <w:rFonts w:ascii="Calibri Light" w:hAnsi="Calibri Light" w:cs="Calibri Light"/>
        </w:rPr>
      </w:pPr>
      <w:r>
        <w:rPr>
          <w:rFonts w:ascii="Calibri Light" w:hAnsi="Calibri Light" w:cs="Calibri Light"/>
        </w:rPr>
        <w:t xml:space="preserve">Sandstone outcrops: existing mapped. </w:t>
      </w:r>
    </w:p>
    <w:p w14:paraId="4ECFDAD5" w14:textId="0E0FBFD0" w:rsidR="00D35ECC" w:rsidRDefault="00D35ECC" w:rsidP="008043C9">
      <w:pPr>
        <w:spacing w:after="120" w:line="240" w:lineRule="auto"/>
        <w:rPr>
          <w:rFonts w:ascii="Calibri Light" w:hAnsi="Calibri Light" w:cs="Calibri Light"/>
        </w:rPr>
      </w:pPr>
      <w:r>
        <w:rPr>
          <w:rFonts w:ascii="Calibri Light" w:hAnsi="Calibri Light" w:cs="Calibri Light"/>
        </w:rPr>
        <w:t>Farmed landscape: no specific measures mapped. However, wetland measure for buffers to watercourses primarily on agricultural land. Consideration being given to mapping farmland bird assemblage – heat maps produced to date.</w:t>
      </w:r>
    </w:p>
    <w:p w14:paraId="2808305A" w14:textId="76FD9EC5" w:rsidR="00D35ECC" w:rsidRDefault="00D35ECC" w:rsidP="008043C9">
      <w:pPr>
        <w:spacing w:after="120" w:line="240" w:lineRule="auto"/>
        <w:rPr>
          <w:rFonts w:ascii="Calibri Light" w:hAnsi="Calibri Light" w:cs="Calibri Light"/>
        </w:rPr>
      </w:pPr>
      <w:r>
        <w:rPr>
          <w:rFonts w:ascii="Calibri Light" w:hAnsi="Calibri Light" w:cs="Calibri Light"/>
          <w:u w:val="single"/>
        </w:rPr>
        <w:t>Woodland:</w:t>
      </w:r>
      <w:r>
        <w:rPr>
          <w:rFonts w:ascii="Calibri Light" w:hAnsi="Calibri Light" w:cs="Calibri Light"/>
        </w:rPr>
        <w:t xml:space="preserve"> first iteration complete, date for workshop review TBC. Existing woodlands (all priority types) mapped. Creation of new woodland targeted using lowest sensitivity category of woodland opportunity maps clipped to Low Weald NCA.</w:t>
      </w:r>
    </w:p>
    <w:p w14:paraId="55D419BB" w14:textId="08C33176" w:rsidR="00D35ECC" w:rsidRDefault="00D35ECC" w:rsidP="008043C9">
      <w:pPr>
        <w:spacing w:after="120" w:line="240" w:lineRule="auto"/>
        <w:rPr>
          <w:rFonts w:ascii="Calibri Light" w:hAnsi="Calibri Light" w:cs="Calibri Light"/>
        </w:rPr>
      </w:pPr>
      <w:r>
        <w:rPr>
          <w:rFonts w:ascii="Calibri Light" w:hAnsi="Calibri Light" w:cs="Calibri Light"/>
          <w:u w:val="single"/>
        </w:rPr>
        <w:t>Freshwater/Wetland:</w:t>
      </w:r>
      <w:r>
        <w:rPr>
          <w:rFonts w:ascii="Calibri Light" w:hAnsi="Calibri Light" w:cs="Calibri Light"/>
        </w:rPr>
        <w:t xml:space="preserve"> most complex suite of measures to map. Mapping in progress with workshop group review scheduled for 19/06/25.</w:t>
      </w:r>
    </w:p>
    <w:p w14:paraId="04D0211E" w14:textId="0393B1F2" w:rsidR="00D35ECC" w:rsidRDefault="00D35ECC" w:rsidP="008043C9">
      <w:pPr>
        <w:spacing w:after="120" w:line="240" w:lineRule="auto"/>
        <w:rPr>
          <w:rFonts w:ascii="Calibri Light" w:hAnsi="Calibri Light" w:cs="Calibri Light"/>
        </w:rPr>
      </w:pPr>
      <w:r>
        <w:rPr>
          <w:rFonts w:ascii="Calibri Light" w:hAnsi="Calibri Light" w:cs="Calibri Light"/>
          <w:u w:val="single"/>
        </w:rPr>
        <w:t>Urban measures and Corridors:</w:t>
      </w:r>
      <w:r>
        <w:rPr>
          <w:rFonts w:ascii="Calibri Light" w:hAnsi="Calibri Light" w:cs="Calibri Light"/>
        </w:rPr>
        <w:t xml:space="preserve"> datasets still being compiled.</w:t>
      </w:r>
    </w:p>
    <w:p w14:paraId="28B99BEC" w14:textId="0934DCBF" w:rsidR="00D35ECC" w:rsidRDefault="00D35ECC" w:rsidP="008043C9">
      <w:pPr>
        <w:spacing w:after="120" w:line="240" w:lineRule="auto"/>
        <w:rPr>
          <w:rFonts w:ascii="Calibri Light" w:hAnsi="Calibri Light" w:cs="Calibri Light"/>
        </w:rPr>
      </w:pPr>
      <w:r>
        <w:rPr>
          <w:rFonts w:ascii="Calibri Light" w:hAnsi="Calibri Light" w:cs="Calibri Light"/>
          <w:u w:val="single"/>
        </w:rPr>
        <w:t>Discussion:</w:t>
      </w:r>
    </w:p>
    <w:p w14:paraId="013DCAF8" w14:textId="7A2F3E6D" w:rsidR="00D35ECC" w:rsidRDefault="00D35ECC" w:rsidP="008043C9">
      <w:pPr>
        <w:spacing w:after="120" w:line="240" w:lineRule="auto"/>
        <w:rPr>
          <w:rFonts w:ascii="Calibri Light" w:hAnsi="Calibri Light" w:cs="Calibri Light"/>
        </w:rPr>
      </w:pPr>
      <w:r>
        <w:rPr>
          <w:rFonts w:ascii="Calibri Light" w:hAnsi="Calibri Light" w:cs="Calibri Light"/>
        </w:rPr>
        <w:t>Reminder that coverage of the ACIB (Areas that Could become of Importance for Biodiversity) will be known once all measures mapped and APIB removed. Still not clear guidance on what coverage should be aimed for. However, anecdotally, Somerset coverage (APIB + ACIB) is 50% and Cumbria c. 60%. Sussex RAs are currently working towards c. 45% given high level of coverage by APIB (Areas of Particular Importance for Biodiversity = designated sites and irreplaceable habitats).</w:t>
      </w:r>
    </w:p>
    <w:p w14:paraId="61073C87" w14:textId="3D987318" w:rsidR="00D35ECC" w:rsidRPr="00D35ECC" w:rsidRDefault="00D35ECC" w:rsidP="008043C9">
      <w:pPr>
        <w:spacing w:after="120" w:line="240" w:lineRule="auto"/>
        <w:rPr>
          <w:rFonts w:ascii="Calibri Light" w:hAnsi="Calibri Light" w:cs="Calibri Light"/>
        </w:rPr>
      </w:pPr>
      <w:r>
        <w:rPr>
          <w:rFonts w:ascii="Calibri Light" w:hAnsi="Calibri Light" w:cs="Calibri Light"/>
        </w:rPr>
        <w:t>Mapping measures for corridors. Trying to piece together corridors from LPAs etc, but do not fall neatly into habitat types, and as such, NE may push back. Also trying to reflect W2W etc. Agreed the value in referencing existing initiatives. Important that there is consistent messaging. Noted that mapping W2W etc would help tee-up the LNRS for the delivery stage.</w:t>
      </w:r>
    </w:p>
    <w:p w14:paraId="2743E360" w14:textId="0C0FE013" w:rsidR="004D54ED" w:rsidRPr="007615BE" w:rsidRDefault="00D35ECC" w:rsidP="0099077D">
      <w:pPr>
        <w:pStyle w:val="ListParagraph"/>
        <w:numPr>
          <w:ilvl w:val="0"/>
          <w:numId w:val="1"/>
        </w:numPr>
        <w:spacing w:after="120" w:line="240" w:lineRule="auto"/>
        <w:rPr>
          <w:rFonts w:ascii="Calibri Light" w:hAnsi="Calibri Light" w:cs="Calibri Light"/>
          <w:u w:val="single"/>
        </w:rPr>
      </w:pPr>
      <w:r>
        <w:rPr>
          <w:rFonts w:ascii="Calibri Light" w:hAnsi="Calibri Light" w:cs="Calibri Light"/>
          <w:b/>
          <w:bCs/>
        </w:rPr>
        <w:t>Finalised Measures</w:t>
      </w:r>
    </w:p>
    <w:p w14:paraId="553B3BA7" w14:textId="219E4EA4" w:rsidR="00B26534" w:rsidRDefault="00D9364A" w:rsidP="00B26534">
      <w:pPr>
        <w:spacing w:after="120" w:line="240" w:lineRule="auto"/>
        <w:rPr>
          <w:rFonts w:ascii="Calibri Light" w:hAnsi="Calibri Light" w:cs="Calibri Light"/>
        </w:rPr>
      </w:pPr>
      <w:r>
        <w:rPr>
          <w:rFonts w:ascii="Calibri Light" w:hAnsi="Calibri Light" w:cs="Calibri Light"/>
        </w:rPr>
        <w:t>Summarised f</w:t>
      </w:r>
      <w:r w:rsidR="00D35ECC">
        <w:rPr>
          <w:rFonts w:ascii="Calibri Light" w:hAnsi="Calibri Light" w:cs="Calibri Light"/>
        </w:rPr>
        <w:t>inal changes to the document following feedback from the Technical Review Panel which has resulted in some minor tweaks to wording.</w:t>
      </w:r>
    </w:p>
    <w:p w14:paraId="7EAA6FDB" w14:textId="2683E33F" w:rsidR="00D35ECC" w:rsidRDefault="00D35ECC" w:rsidP="00B26534">
      <w:pPr>
        <w:spacing w:after="120" w:line="240" w:lineRule="auto"/>
        <w:rPr>
          <w:rFonts w:ascii="Calibri Light" w:hAnsi="Calibri Light" w:cs="Calibri Light"/>
        </w:rPr>
      </w:pPr>
      <w:r>
        <w:rPr>
          <w:rFonts w:ascii="Calibri Light" w:hAnsi="Calibri Light" w:cs="Calibri Light"/>
        </w:rPr>
        <w:t xml:space="preserve">Farmland: taken decision to </w:t>
      </w:r>
      <w:r w:rsidR="00131C25">
        <w:rPr>
          <w:rFonts w:ascii="Calibri Light" w:hAnsi="Calibri Light" w:cs="Calibri Light"/>
        </w:rPr>
        <w:t>reinstate</w:t>
      </w:r>
      <w:r>
        <w:rPr>
          <w:rFonts w:ascii="Calibri Light" w:hAnsi="Calibri Light" w:cs="Calibri Light"/>
        </w:rPr>
        <w:t xml:space="preserve"> measure for temporary rotational habitats given how important it is for farmers.</w:t>
      </w:r>
    </w:p>
    <w:p w14:paraId="7DD46257" w14:textId="6FD2DDC4" w:rsidR="00D35ECC" w:rsidRDefault="00131C25" w:rsidP="00B26534">
      <w:pPr>
        <w:spacing w:after="120" w:line="240" w:lineRule="auto"/>
        <w:rPr>
          <w:rFonts w:ascii="Calibri Light" w:hAnsi="Calibri Light" w:cs="Calibri Light"/>
        </w:rPr>
      </w:pPr>
      <w:r>
        <w:rPr>
          <w:rFonts w:ascii="Calibri Light" w:hAnsi="Calibri Light" w:cs="Calibri Light"/>
        </w:rPr>
        <w:t>“Nature Networks” section added, which includes protected sites, wildlife corridors + new priority and measures for projects and initiatives that deliver multiple habitats, e.g. mineral restoration sites, habitat banks etc. Other RAs have done similar e.g. by having “Lawton” measures.</w:t>
      </w:r>
    </w:p>
    <w:p w14:paraId="2000135B" w14:textId="319C431E" w:rsidR="00131C25" w:rsidRDefault="00131C25" w:rsidP="00B26534">
      <w:pPr>
        <w:spacing w:after="120" w:line="240" w:lineRule="auto"/>
        <w:rPr>
          <w:rFonts w:ascii="Calibri Light" w:hAnsi="Calibri Light" w:cs="Calibri Light"/>
        </w:rPr>
      </w:pPr>
      <w:r>
        <w:rPr>
          <w:rFonts w:ascii="Calibri Light" w:hAnsi="Calibri Light" w:cs="Calibri Light"/>
        </w:rPr>
        <w:lastRenderedPageBreak/>
        <w:t>Each measure will be labelled as to whether mapped or unmapped, and document will be split into the two LNRS areas.</w:t>
      </w:r>
    </w:p>
    <w:p w14:paraId="51FE33B6" w14:textId="50874521" w:rsidR="00131C25" w:rsidRDefault="00131C25" w:rsidP="00B26534">
      <w:pPr>
        <w:spacing w:after="120" w:line="240" w:lineRule="auto"/>
        <w:rPr>
          <w:rFonts w:ascii="Calibri Light" w:hAnsi="Calibri Light" w:cs="Calibri Light"/>
        </w:rPr>
      </w:pPr>
      <w:r>
        <w:rPr>
          <w:rFonts w:ascii="Calibri Light" w:hAnsi="Calibri Light" w:cs="Calibri Light"/>
          <w:u w:val="single"/>
        </w:rPr>
        <w:t>Discussion:</w:t>
      </w:r>
    </w:p>
    <w:p w14:paraId="2A19299A" w14:textId="513BAE47" w:rsidR="00131C25" w:rsidRDefault="00131C25" w:rsidP="00B26534">
      <w:pPr>
        <w:spacing w:after="120" w:line="240" w:lineRule="auto"/>
        <w:rPr>
          <w:rFonts w:ascii="Calibri Light" w:hAnsi="Calibri Light" w:cs="Calibri Light"/>
        </w:rPr>
      </w:pPr>
      <w:r>
        <w:rPr>
          <w:rFonts w:ascii="Calibri Light" w:hAnsi="Calibri Light" w:cs="Calibri Light"/>
        </w:rPr>
        <w:t>Agree that habitat banks should be included if possible, but question as to how new ones would be captured. Noted that these could not be mapped in this iteration of the LNRS if brought forward post publication, but would be covered by priority. However, those not mapped would not benefit from strategic uplift unless delivering mapped measures for specific habitats.</w:t>
      </w:r>
    </w:p>
    <w:p w14:paraId="231BEB60" w14:textId="7999BA09" w:rsidR="00131C25" w:rsidRPr="00131C25" w:rsidRDefault="00131C25" w:rsidP="00B26534">
      <w:pPr>
        <w:spacing w:after="120" w:line="240" w:lineRule="auto"/>
        <w:rPr>
          <w:rFonts w:ascii="Calibri Light" w:hAnsi="Calibri Light" w:cs="Calibri Light"/>
        </w:rPr>
      </w:pPr>
      <w:r>
        <w:rPr>
          <w:rFonts w:ascii="Calibri Light" w:hAnsi="Calibri Light" w:cs="Calibri Light"/>
        </w:rPr>
        <w:t>Offered to ask W2W members whether they have any habitat banks coming forward, although would need to caveat that not all would necessarily be mapped.</w:t>
      </w:r>
    </w:p>
    <w:p w14:paraId="3D16CF8A" w14:textId="40396803" w:rsidR="007615BE" w:rsidRPr="007615BE" w:rsidRDefault="00131C25" w:rsidP="0099077D">
      <w:pPr>
        <w:pStyle w:val="ListParagraph"/>
        <w:numPr>
          <w:ilvl w:val="0"/>
          <w:numId w:val="1"/>
        </w:numPr>
        <w:spacing w:after="120" w:line="240" w:lineRule="auto"/>
        <w:rPr>
          <w:rFonts w:ascii="Calibri Light" w:hAnsi="Calibri Light" w:cs="Calibri Light"/>
          <w:u w:val="single"/>
        </w:rPr>
      </w:pPr>
      <w:r>
        <w:rPr>
          <w:rFonts w:ascii="Calibri Light" w:hAnsi="Calibri Light" w:cs="Calibri Light"/>
          <w:b/>
          <w:bCs/>
        </w:rPr>
        <w:t>Feedback from Farmers’ Group</w:t>
      </w:r>
    </w:p>
    <w:p w14:paraId="4CB51C53" w14:textId="1B257097" w:rsidR="00131C25" w:rsidRDefault="00D9364A" w:rsidP="00675939">
      <w:pPr>
        <w:spacing w:after="120" w:line="240" w:lineRule="auto"/>
        <w:rPr>
          <w:rFonts w:ascii="Calibri Light" w:hAnsi="Calibri Light" w:cs="Calibri Light"/>
        </w:rPr>
      </w:pPr>
      <w:r>
        <w:rPr>
          <w:rFonts w:ascii="Calibri Light" w:hAnsi="Calibri Light" w:cs="Calibri Light"/>
        </w:rPr>
        <w:t xml:space="preserve">WayForward </w:t>
      </w:r>
      <w:r w:rsidR="00131C25">
        <w:rPr>
          <w:rFonts w:ascii="Calibri Light" w:hAnsi="Calibri Light" w:cs="Calibri Light"/>
        </w:rPr>
        <w:t xml:space="preserve">provided feedback on a recent meeting with landowner advisors etc on how best to land the LNRS with farmers and landowners. </w:t>
      </w:r>
    </w:p>
    <w:p w14:paraId="417AAD24" w14:textId="0DDA5DFA" w:rsidR="00131C25" w:rsidRDefault="00131C25" w:rsidP="00675939">
      <w:pPr>
        <w:spacing w:after="120" w:line="240" w:lineRule="auto"/>
        <w:rPr>
          <w:rFonts w:ascii="Calibri Light" w:hAnsi="Calibri Light" w:cs="Calibri Light"/>
        </w:rPr>
      </w:pPr>
      <w:r>
        <w:rPr>
          <w:rFonts w:ascii="Calibri Light" w:hAnsi="Calibri Light" w:cs="Calibri Light"/>
          <w:u w:val="single"/>
        </w:rPr>
        <w:t>Discussion:</w:t>
      </w:r>
      <w:r>
        <w:rPr>
          <w:rFonts w:ascii="Calibri Light" w:hAnsi="Calibri Light" w:cs="Calibri Light"/>
        </w:rPr>
        <w:t xml:space="preserve"> </w:t>
      </w:r>
    </w:p>
    <w:p w14:paraId="6886FDD5" w14:textId="065D163E" w:rsidR="00131C25" w:rsidRDefault="00131C25" w:rsidP="00675939">
      <w:pPr>
        <w:spacing w:after="120" w:line="240" w:lineRule="auto"/>
        <w:rPr>
          <w:rFonts w:ascii="Calibri Light" w:hAnsi="Calibri Light" w:cs="Calibri Light"/>
        </w:rPr>
      </w:pPr>
      <w:r>
        <w:rPr>
          <w:rFonts w:ascii="Calibri Light" w:hAnsi="Calibri Light" w:cs="Calibri Light"/>
        </w:rPr>
        <w:t>With reference to the W2W offer of reviewing the LNRS prior to publication, noted that the farmers/landowners in question would prefer to do this via a Teams call rather than reviewing the documents.</w:t>
      </w:r>
    </w:p>
    <w:p w14:paraId="21BF6E59" w14:textId="16C406B8" w:rsidR="00131C25" w:rsidRPr="00131C25" w:rsidRDefault="00131C25" w:rsidP="00131C25">
      <w:pPr>
        <w:pStyle w:val="ListParagraph"/>
        <w:numPr>
          <w:ilvl w:val="0"/>
          <w:numId w:val="1"/>
        </w:numPr>
        <w:spacing w:after="120" w:line="240" w:lineRule="auto"/>
        <w:rPr>
          <w:rFonts w:ascii="Calibri Light" w:hAnsi="Calibri Light" w:cs="Calibri Light"/>
          <w:b/>
          <w:bCs/>
        </w:rPr>
      </w:pPr>
      <w:r>
        <w:rPr>
          <w:rFonts w:ascii="Calibri Light" w:hAnsi="Calibri Light" w:cs="Calibri Light"/>
          <w:b/>
          <w:bCs/>
        </w:rPr>
        <w:t>Next Steps</w:t>
      </w:r>
    </w:p>
    <w:p w14:paraId="072FEB8C" w14:textId="2BD86125" w:rsidR="00131C25" w:rsidRPr="00131C25" w:rsidRDefault="00131C25" w:rsidP="00131C25">
      <w:pPr>
        <w:spacing w:after="120" w:line="240" w:lineRule="auto"/>
        <w:rPr>
          <w:rFonts w:ascii="Calibri Light" w:hAnsi="Calibri Light" w:cs="Calibri Light"/>
        </w:rPr>
      </w:pPr>
      <w:r>
        <w:rPr>
          <w:rFonts w:ascii="Calibri Light" w:hAnsi="Calibri Light" w:cs="Calibri Light"/>
        </w:rPr>
        <w:t>As summarised in general update.</w:t>
      </w:r>
    </w:p>
    <w:p w14:paraId="06C90E5C" w14:textId="7268DDD0" w:rsidR="008E061D" w:rsidRPr="008E061D" w:rsidRDefault="008E061D" w:rsidP="0099077D">
      <w:pPr>
        <w:pStyle w:val="ListParagraph"/>
        <w:numPr>
          <w:ilvl w:val="0"/>
          <w:numId w:val="1"/>
        </w:numPr>
        <w:spacing w:before="120" w:after="120" w:line="240" w:lineRule="auto"/>
        <w:ind w:left="357" w:hanging="357"/>
        <w:contextualSpacing w:val="0"/>
        <w:rPr>
          <w:rFonts w:ascii="Calibri Light" w:hAnsi="Calibri Light" w:cs="Calibri Light"/>
        </w:rPr>
      </w:pPr>
      <w:r>
        <w:rPr>
          <w:rFonts w:ascii="Calibri Light" w:hAnsi="Calibri Light" w:cs="Calibri Light"/>
          <w:b/>
          <w:bCs/>
        </w:rPr>
        <w:t>AOB</w:t>
      </w:r>
    </w:p>
    <w:p w14:paraId="332CAD28" w14:textId="0F716905" w:rsidR="00394323" w:rsidRDefault="00131C25" w:rsidP="008E061D">
      <w:pPr>
        <w:spacing w:after="120" w:line="240" w:lineRule="auto"/>
        <w:rPr>
          <w:rFonts w:ascii="Calibri Light" w:hAnsi="Calibri Light" w:cs="Calibri Light"/>
        </w:rPr>
      </w:pPr>
      <w:r>
        <w:rPr>
          <w:rFonts w:ascii="Calibri Light" w:hAnsi="Calibri Light" w:cs="Calibri Light"/>
        </w:rPr>
        <w:t>None.</w:t>
      </w:r>
    </w:p>
    <w:p w14:paraId="080C7796" w14:textId="77777777" w:rsidR="00E66926" w:rsidRDefault="008E061D" w:rsidP="0099077D">
      <w:pPr>
        <w:pStyle w:val="ListParagraph"/>
        <w:numPr>
          <w:ilvl w:val="0"/>
          <w:numId w:val="1"/>
        </w:numPr>
        <w:spacing w:after="120" w:line="240" w:lineRule="auto"/>
        <w:rPr>
          <w:rFonts w:ascii="Calibri Light" w:hAnsi="Calibri Light" w:cs="Calibri Light"/>
        </w:rPr>
      </w:pPr>
      <w:r w:rsidRPr="00E66926">
        <w:rPr>
          <w:rFonts w:ascii="Calibri Light" w:hAnsi="Calibri Light" w:cs="Calibri Light"/>
          <w:b/>
          <w:bCs/>
        </w:rPr>
        <w:t>DONM</w:t>
      </w:r>
      <w:r w:rsidRPr="00E66926">
        <w:rPr>
          <w:rFonts w:ascii="Calibri Light" w:hAnsi="Calibri Light" w:cs="Calibri Light"/>
        </w:rPr>
        <w:t xml:space="preserve"> </w:t>
      </w:r>
    </w:p>
    <w:p w14:paraId="1B5993E8" w14:textId="74F1BB40" w:rsidR="00094217" w:rsidRPr="00E66926" w:rsidRDefault="00131C25" w:rsidP="00E66926">
      <w:pPr>
        <w:spacing w:after="120" w:line="240" w:lineRule="auto"/>
        <w:rPr>
          <w:rFonts w:ascii="Calibri Light" w:hAnsi="Calibri Light" w:cs="Calibri Light"/>
        </w:rPr>
      </w:pPr>
      <w:r>
        <w:rPr>
          <w:rFonts w:ascii="Calibri Light" w:hAnsi="Calibri Light" w:cs="Calibri Light"/>
        </w:rPr>
        <w:t>21</w:t>
      </w:r>
      <w:r w:rsidR="007D6C3B">
        <w:rPr>
          <w:rFonts w:ascii="Calibri Light" w:hAnsi="Calibri Light" w:cs="Calibri Light"/>
        </w:rPr>
        <w:t>/0</w:t>
      </w:r>
      <w:r>
        <w:rPr>
          <w:rFonts w:ascii="Calibri Light" w:hAnsi="Calibri Light" w:cs="Calibri Light"/>
        </w:rPr>
        <w:t>7</w:t>
      </w:r>
      <w:r w:rsidR="00F431F1">
        <w:rPr>
          <w:rFonts w:ascii="Calibri Light" w:hAnsi="Calibri Light" w:cs="Calibri Light"/>
        </w:rPr>
        <w:t>/25</w:t>
      </w:r>
      <w:r w:rsidR="008E061D" w:rsidRPr="00E66926">
        <w:rPr>
          <w:rFonts w:ascii="Calibri Light" w:hAnsi="Calibri Light" w:cs="Calibri Light"/>
        </w:rPr>
        <w:t>, 11:00-13:00.</w:t>
      </w:r>
    </w:p>
    <w:sectPr w:rsidR="00094217" w:rsidRPr="00E66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3C34"/>
    <w:multiLevelType w:val="hybridMultilevel"/>
    <w:tmpl w:val="CF741B26"/>
    <w:lvl w:ilvl="0" w:tplc="80E43B9A">
      <w:start w:val="1"/>
      <w:numFmt w:val="decimal"/>
      <w:lvlText w:val="%1."/>
      <w:lvlJc w:val="left"/>
      <w:pPr>
        <w:ind w:left="360" w:hanging="360"/>
      </w:pPr>
      <w:rPr>
        <w:rFonts w:hint="default"/>
        <w:b/>
        <w:bCs w:val="0"/>
      </w:rPr>
    </w:lvl>
    <w:lvl w:ilvl="1" w:tplc="871E2520">
      <w:start w:val="1"/>
      <w:numFmt w:val="lowerLetter"/>
      <w:lvlText w:val="%2."/>
      <w:lvlJc w:val="left"/>
      <w:pPr>
        <w:ind w:left="360" w:hanging="360"/>
      </w:pPr>
      <w:rPr>
        <w:rFonts w:ascii="Calibri Light" w:eastAsiaTheme="minorHAnsi" w:hAnsi="Calibri Light" w:cs="Calibri Light"/>
      </w:rPr>
    </w:lvl>
    <w:lvl w:ilvl="2" w:tplc="0809001B">
      <w:start w:val="1"/>
      <w:numFmt w:val="lowerRoman"/>
      <w:lvlText w:val="%3."/>
      <w:lvlJc w:val="right"/>
      <w:pPr>
        <w:ind w:left="605" w:hanging="180"/>
      </w:pPr>
    </w:lvl>
    <w:lvl w:ilvl="3" w:tplc="0809000F">
      <w:start w:val="1"/>
      <w:numFmt w:val="decimal"/>
      <w:lvlText w:val="%4."/>
      <w:lvlJc w:val="left"/>
      <w:pPr>
        <w:ind w:left="1352" w:hanging="360"/>
      </w:pPr>
    </w:lvl>
    <w:lvl w:ilvl="4" w:tplc="561E1720">
      <w:start w:val="1"/>
      <w:numFmt w:val="lowerRoman"/>
      <w:lvlText w:val="(%5.)"/>
      <w:lvlJc w:val="left"/>
      <w:pPr>
        <w:ind w:left="3600" w:hanging="720"/>
      </w:pPr>
      <w:rPr>
        <w:rFonts w:hint="default"/>
      </w:rPr>
    </w:lvl>
    <w:lvl w:ilvl="5" w:tplc="DDEAD3A2">
      <w:start w:val="1"/>
      <w:numFmt w:val="lowerLetter"/>
      <w:lvlText w:val="%6)"/>
      <w:lvlJc w:val="left"/>
      <w:pPr>
        <w:ind w:left="1069" w:hanging="360"/>
      </w:pPr>
      <w:rPr>
        <w:rFonts w:hint="default"/>
      </w:r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D41CEB"/>
    <w:multiLevelType w:val="multilevel"/>
    <w:tmpl w:val="1AC6A2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975760E"/>
    <w:multiLevelType w:val="hybridMultilevel"/>
    <w:tmpl w:val="993E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F0B95"/>
    <w:multiLevelType w:val="multilevel"/>
    <w:tmpl w:val="FE30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B874AD"/>
    <w:multiLevelType w:val="hybridMultilevel"/>
    <w:tmpl w:val="7BB4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611126">
    <w:abstractNumId w:val="0"/>
  </w:num>
  <w:num w:numId="2" w16cid:durableId="988246509">
    <w:abstractNumId w:val="4"/>
  </w:num>
  <w:num w:numId="3" w16cid:durableId="1235122945">
    <w:abstractNumId w:val="2"/>
  </w:num>
  <w:num w:numId="4" w16cid:durableId="173614819">
    <w:abstractNumId w:val="1"/>
  </w:num>
  <w:num w:numId="5" w16cid:durableId="123400380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F7"/>
    <w:rsid w:val="000132E7"/>
    <w:rsid w:val="00031AD6"/>
    <w:rsid w:val="00094217"/>
    <w:rsid w:val="000B02EF"/>
    <w:rsid w:val="000C1A21"/>
    <w:rsid w:val="000C48FD"/>
    <w:rsid w:val="000E5415"/>
    <w:rsid w:val="00131C25"/>
    <w:rsid w:val="00133C53"/>
    <w:rsid w:val="0013557D"/>
    <w:rsid w:val="00177C73"/>
    <w:rsid w:val="001A6BC2"/>
    <w:rsid w:val="001B1612"/>
    <w:rsid w:val="001B66F2"/>
    <w:rsid w:val="001C0291"/>
    <w:rsid w:val="00225E81"/>
    <w:rsid w:val="002407F2"/>
    <w:rsid w:val="002419DA"/>
    <w:rsid w:val="002627EC"/>
    <w:rsid w:val="002C5502"/>
    <w:rsid w:val="002F077A"/>
    <w:rsid w:val="00317DF9"/>
    <w:rsid w:val="00333179"/>
    <w:rsid w:val="00334B4B"/>
    <w:rsid w:val="00346503"/>
    <w:rsid w:val="00355A95"/>
    <w:rsid w:val="00394323"/>
    <w:rsid w:val="003B1017"/>
    <w:rsid w:val="003B2188"/>
    <w:rsid w:val="003E0310"/>
    <w:rsid w:val="00411330"/>
    <w:rsid w:val="00414D80"/>
    <w:rsid w:val="00417696"/>
    <w:rsid w:val="00436EAA"/>
    <w:rsid w:val="004508DA"/>
    <w:rsid w:val="004942EE"/>
    <w:rsid w:val="004A19EC"/>
    <w:rsid w:val="004D54ED"/>
    <w:rsid w:val="004F21C2"/>
    <w:rsid w:val="004F68B4"/>
    <w:rsid w:val="00571ECF"/>
    <w:rsid w:val="00572D77"/>
    <w:rsid w:val="00583C1B"/>
    <w:rsid w:val="00593BC4"/>
    <w:rsid w:val="00596B81"/>
    <w:rsid w:val="0059712A"/>
    <w:rsid w:val="005C6352"/>
    <w:rsid w:val="005E7788"/>
    <w:rsid w:val="00620565"/>
    <w:rsid w:val="00642D11"/>
    <w:rsid w:val="00675939"/>
    <w:rsid w:val="006875D1"/>
    <w:rsid w:val="006B14BA"/>
    <w:rsid w:val="006B2B7A"/>
    <w:rsid w:val="006C2FC7"/>
    <w:rsid w:val="00711E53"/>
    <w:rsid w:val="00716829"/>
    <w:rsid w:val="00732470"/>
    <w:rsid w:val="00740595"/>
    <w:rsid w:val="00744C75"/>
    <w:rsid w:val="007615BE"/>
    <w:rsid w:val="00761A0C"/>
    <w:rsid w:val="007713E1"/>
    <w:rsid w:val="007802B1"/>
    <w:rsid w:val="0078517A"/>
    <w:rsid w:val="007D0C65"/>
    <w:rsid w:val="007D6C3B"/>
    <w:rsid w:val="00803969"/>
    <w:rsid w:val="008043C9"/>
    <w:rsid w:val="008238CD"/>
    <w:rsid w:val="00841173"/>
    <w:rsid w:val="00854758"/>
    <w:rsid w:val="00861663"/>
    <w:rsid w:val="008B6C18"/>
    <w:rsid w:val="008D6839"/>
    <w:rsid w:val="008E061D"/>
    <w:rsid w:val="009125B3"/>
    <w:rsid w:val="009214A4"/>
    <w:rsid w:val="0099077D"/>
    <w:rsid w:val="009A1A45"/>
    <w:rsid w:val="009A5A67"/>
    <w:rsid w:val="009B5190"/>
    <w:rsid w:val="009C419C"/>
    <w:rsid w:val="009D75E3"/>
    <w:rsid w:val="009F54C2"/>
    <w:rsid w:val="00A5515D"/>
    <w:rsid w:val="00AB0A07"/>
    <w:rsid w:val="00AB19E5"/>
    <w:rsid w:val="00AB2DCC"/>
    <w:rsid w:val="00AF28FA"/>
    <w:rsid w:val="00AF3781"/>
    <w:rsid w:val="00B029FD"/>
    <w:rsid w:val="00B20D88"/>
    <w:rsid w:val="00B23321"/>
    <w:rsid w:val="00B24166"/>
    <w:rsid w:val="00B26534"/>
    <w:rsid w:val="00B36A1E"/>
    <w:rsid w:val="00B804D9"/>
    <w:rsid w:val="00BC44BE"/>
    <w:rsid w:val="00C04F21"/>
    <w:rsid w:val="00C07F4E"/>
    <w:rsid w:val="00C13547"/>
    <w:rsid w:val="00C46A69"/>
    <w:rsid w:val="00C54AD7"/>
    <w:rsid w:val="00C918BF"/>
    <w:rsid w:val="00CD3891"/>
    <w:rsid w:val="00CD70AF"/>
    <w:rsid w:val="00D35ECC"/>
    <w:rsid w:val="00D65A37"/>
    <w:rsid w:val="00D9364A"/>
    <w:rsid w:val="00D969A8"/>
    <w:rsid w:val="00DC405C"/>
    <w:rsid w:val="00DE3B39"/>
    <w:rsid w:val="00DE5410"/>
    <w:rsid w:val="00DF6731"/>
    <w:rsid w:val="00E11B5C"/>
    <w:rsid w:val="00E13BF7"/>
    <w:rsid w:val="00E21A5D"/>
    <w:rsid w:val="00E51B18"/>
    <w:rsid w:val="00E53004"/>
    <w:rsid w:val="00E62500"/>
    <w:rsid w:val="00E66926"/>
    <w:rsid w:val="00E75EFF"/>
    <w:rsid w:val="00EA0384"/>
    <w:rsid w:val="00EB43BF"/>
    <w:rsid w:val="00EB4F40"/>
    <w:rsid w:val="00ED1F40"/>
    <w:rsid w:val="00EE0A9B"/>
    <w:rsid w:val="00F13631"/>
    <w:rsid w:val="00F13FF1"/>
    <w:rsid w:val="00F431F1"/>
    <w:rsid w:val="00F61D14"/>
    <w:rsid w:val="00F63525"/>
    <w:rsid w:val="00F91AAB"/>
    <w:rsid w:val="00FA7AFE"/>
    <w:rsid w:val="00FE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AA54"/>
  <w15:chartTrackingRefBased/>
  <w15:docId w15:val="{6AEDB8FA-C398-4F90-B41D-C6846259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F7"/>
    <w:rPr>
      <w:rFonts w:eastAsiaTheme="majorEastAsia" w:cstheme="majorBidi"/>
      <w:color w:val="272727" w:themeColor="text1" w:themeTint="D8"/>
    </w:rPr>
  </w:style>
  <w:style w:type="paragraph" w:styleId="Title">
    <w:name w:val="Title"/>
    <w:basedOn w:val="Normal"/>
    <w:next w:val="Normal"/>
    <w:link w:val="TitleChar"/>
    <w:uiPriority w:val="10"/>
    <w:qFormat/>
    <w:rsid w:val="00E13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F7"/>
    <w:pPr>
      <w:spacing w:before="160"/>
      <w:jc w:val="center"/>
    </w:pPr>
    <w:rPr>
      <w:i/>
      <w:iCs/>
      <w:color w:val="404040" w:themeColor="text1" w:themeTint="BF"/>
    </w:rPr>
  </w:style>
  <w:style w:type="character" w:customStyle="1" w:styleId="QuoteChar">
    <w:name w:val="Quote Char"/>
    <w:basedOn w:val="DefaultParagraphFont"/>
    <w:link w:val="Quote"/>
    <w:uiPriority w:val="29"/>
    <w:rsid w:val="00E13BF7"/>
    <w:rPr>
      <w:i/>
      <w:iCs/>
      <w:color w:val="404040" w:themeColor="text1" w:themeTint="BF"/>
    </w:rPr>
  </w:style>
  <w:style w:type="paragraph" w:styleId="ListParagraph">
    <w:name w:val="List Paragraph"/>
    <w:basedOn w:val="Normal"/>
    <w:uiPriority w:val="34"/>
    <w:qFormat/>
    <w:rsid w:val="00E13BF7"/>
    <w:pPr>
      <w:ind w:left="720"/>
      <w:contextualSpacing/>
    </w:pPr>
  </w:style>
  <w:style w:type="character" w:styleId="IntenseEmphasis">
    <w:name w:val="Intense Emphasis"/>
    <w:basedOn w:val="DefaultParagraphFont"/>
    <w:uiPriority w:val="21"/>
    <w:qFormat/>
    <w:rsid w:val="00E13BF7"/>
    <w:rPr>
      <w:i/>
      <w:iCs/>
      <w:color w:val="0F4761" w:themeColor="accent1" w:themeShade="BF"/>
    </w:rPr>
  </w:style>
  <w:style w:type="paragraph" w:styleId="IntenseQuote">
    <w:name w:val="Intense Quote"/>
    <w:basedOn w:val="Normal"/>
    <w:next w:val="Normal"/>
    <w:link w:val="IntenseQuoteChar"/>
    <w:uiPriority w:val="30"/>
    <w:qFormat/>
    <w:rsid w:val="00E1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F7"/>
    <w:rPr>
      <w:i/>
      <w:iCs/>
      <w:color w:val="0F4761" w:themeColor="accent1" w:themeShade="BF"/>
    </w:rPr>
  </w:style>
  <w:style w:type="character" w:styleId="IntenseReference">
    <w:name w:val="Intense Reference"/>
    <w:basedOn w:val="DefaultParagraphFont"/>
    <w:uiPriority w:val="32"/>
    <w:qFormat/>
    <w:rsid w:val="00E13BF7"/>
    <w:rPr>
      <w:b/>
      <w:bCs/>
      <w:smallCaps/>
      <w:color w:val="0F4761" w:themeColor="accent1" w:themeShade="BF"/>
      <w:spacing w:val="5"/>
    </w:rPr>
  </w:style>
  <w:style w:type="table" w:styleId="TableGrid">
    <w:name w:val="Table Grid"/>
    <w:basedOn w:val="TableNormal"/>
    <w:uiPriority w:val="39"/>
    <w:rsid w:val="003B10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E81"/>
    <w:rPr>
      <w:color w:val="467886" w:themeColor="hyperlink"/>
      <w:u w:val="single"/>
    </w:rPr>
  </w:style>
  <w:style w:type="character" w:styleId="UnresolvedMention">
    <w:name w:val="Unresolved Mention"/>
    <w:basedOn w:val="DefaultParagraphFont"/>
    <w:uiPriority w:val="99"/>
    <w:semiHidden/>
    <w:unhideWhenUsed/>
    <w:rsid w:val="00ED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3280">
      <w:bodyDiv w:val="1"/>
      <w:marLeft w:val="0"/>
      <w:marRight w:val="0"/>
      <w:marTop w:val="0"/>
      <w:marBottom w:val="0"/>
      <w:divBdr>
        <w:top w:val="none" w:sz="0" w:space="0" w:color="auto"/>
        <w:left w:val="none" w:sz="0" w:space="0" w:color="auto"/>
        <w:bottom w:val="none" w:sz="0" w:space="0" w:color="auto"/>
        <w:right w:val="none" w:sz="0" w:space="0" w:color="auto"/>
      </w:divBdr>
    </w:div>
    <w:div w:id="155072646">
      <w:bodyDiv w:val="1"/>
      <w:marLeft w:val="0"/>
      <w:marRight w:val="0"/>
      <w:marTop w:val="0"/>
      <w:marBottom w:val="0"/>
      <w:divBdr>
        <w:top w:val="none" w:sz="0" w:space="0" w:color="auto"/>
        <w:left w:val="none" w:sz="0" w:space="0" w:color="auto"/>
        <w:bottom w:val="none" w:sz="0" w:space="0" w:color="auto"/>
        <w:right w:val="none" w:sz="0" w:space="0" w:color="auto"/>
      </w:divBdr>
    </w:div>
    <w:div w:id="370347526">
      <w:bodyDiv w:val="1"/>
      <w:marLeft w:val="0"/>
      <w:marRight w:val="0"/>
      <w:marTop w:val="0"/>
      <w:marBottom w:val="0"/>
      <w:divBdr>
        <w:top w:val="none" w:sz="0" w:space="0" w:color="auto"/>
        <w:left w:val="none" w:sz="0" w:space="0" w:color="auto"/>
        <w:bottom w:val="none" w:sz="0" w:space="0" w:color="auto"/>
        <w:right w:val="none" w:sz="0" w:space="0" w:color="auto"/>
      </w:divBdr>
    </w:div>
    <w:div w:id="487668110">
      <w:bodyDiv w:val="1"/>
      <w:marLeft w:val="0"/>
      <w:marRight w:val="0"/>
      <w:marTop w:val="0"/>
      <w:marBottom w:val="0"/>
      <w:divBdr>
        <w:top w:val="none" w:sz="0" w:space="0" w:color="auto"/>
        <w:left w:val="none" w:sz="0" w:space="0" w:color="auto"/>
        <w:bottom w:val="none" w:sz="0" w:space="0" w:color="auto"/>
        <w:right w:val="none" w:sz="0" w:space="0" w:color="auto"/>
      </w:divBdr>
    </w:div>
    <w:div w:id="527990498">
      <w:bodyDiv w:val="1"/>
      <w:marLeft w:val="0"/>
      <w:marRight w:val="0"/>
      <w:marTop w:val="0"/>
      <w:marBottom w:val="0"/>
      <w:divBdr>
        <w:top w:val="none" w:sz="0" w:space="0" w:color="auto"/>
        <w:left w:val="none" w:sz="0" w:space="0" w:color="auto"/>
        <w:bottom w:val="none" w:sz="0" w:space="0" w:color="auto"/>
        <w:right w:val="none" w:sz="0" w:space="0" w:color="auto"/>
      </w:divBdr>
    </w:div>
    <w:div w:id="533664516">
      <w:bodyDiv w:val="1"/>
      <w:marLeft w:val="0"/>
      <w:marRight w:val="0"/>
      <w:marTop w:val="0"/>
      <w:marBottom w:val="0"/>
      <w:divBdr>
        <w:top w:val="none" w:sz="0" w:space="0" w:color="auto"/>
        <w:left w:val="none" w:sz="0" w:space="0" w:color="auto"/>
        <w:bottom w:val="none" w:sz="0" w:space="0" w:color="auto"/>
        <w:right w:val="none" w:sz="0" w:space="0" w:color="auto"/>
      </w:divBdr>
    </w:div>
    <w:div w:id="558785320">
      <w:bodyDiv w:val="1"/>
      <w:marLeft w:val="0"/>
      <w:marRight w:val="0"/>
      <w:marTop w:val="0"/>
      <w:marBottom w:val="0"/>
      <w:divBdr>
        <w:top w:val="none" w:sz="0" w:space="0" w:color="auto"/>
        <w:left w:val="none" w:sz="0" w:space="0" w:color="auto"/>
        <w:bottom w:val="none" w:sz="0" w:space="0" w:color="auto"/>
        <w:right w:val="none" w:sz="0" w:space="0" w:color="auto"/>
      </w:divBdr>
    </w:div>
    <w:div w:id="612901966">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2312511">
      <w:bodyDiv w:val="1"/>
      <w:marLeft w:val="0"/>
      <w:marRight w:val="0"/>
      <w:marTop w:val="0"/>
      <w:marBottom w:val="0"/>
      <w:divBdr>
        <w:top w:val="none" w:sz="0" w:space="0" w:color="auto"/>
        <w:left w:val="none" w:sz="0" w:space="0" w:color="auto"/>
        <w:bottom w:val="none" w:sz="0" w:space="0" w:color="auto"/>
        <w:right w:val="none" w:sz="0" w:space="0" w:color="auto"/>
      </w:divBdr>
    </w:div>
    <w:div w:id="773669594">
      <w:bodyDiv w:val="1"/>
      <w:marLeft w:val="0"/>
      <w:marRight w:val="0"/>
      <w:marTop w:val="0"/>
      <w:marBottom w:val="0"/>
      <w:divBdr>
        <w:top w:val="none" w:sz="0" w:space="0" w:color="auto"/>
        <w:left w:val="none" w:sz="0" w:space="0" w:color="auto"/>
        <w:bottom w:val="none" w:sz="0" w:space="0" w:color="auto"/>
        <w:right w:val="none" w:sz="0" w:space="0" w:color="auto"/>
      </w:divBdr>
    </w:div>
    <w:div w:id="783233182">
      <w:bodyDiv w:val="1"/>
      <w:marLeft w:val="0"/>
      <w:marRight w:val="0"/>
      <w:marTop w:val="0"/>
      <w:marBottom w:val="0"/>
      <w:divBdr>
        <w:top w:val="none" w:sz="0" w:space="0" w:color="auto"/>
        <w:left w:val="none" w:sz="0" w:space="0" w:color="auto"/>
        <w:bottom w:val="none" w:sz="0" w:space="0" w:color="auto"/>
        <w:right w:val="none" w:sz="0" w:space="0" w:color="auto"/>
      </w:divBdr>
    </w:div>
    <w:div w:id="897782234">
      <w:bodyDiv w:val="1"/>
      <w:marLeft w:val="0"/>
      <w:marRight w:val="0"/>
      <w:marTop w:val="0"/>
      <w:marBottom w:val="0"/>
      <w:divBdr>
        <w:top w:val="none" w:sz="0" w:space="0" w:color="auto"/>
        <w:left w:val="none" w:sz="0" w:space="0" w:color="auto"/>
        <w:bottom w:val="none" w:sz="0" w:space="0" w:color="auto"/>
        <w:right w:val="none" w:sz="0" w:space="0" w:color="auto"/>
      </w:divBdr>
    </w:div>
    <w:div w:id="992180520">
      <w:bodyDiv w:val="1"/>
      <w:marLeft w:val="0"/>
      <w:marRight w:val="0"/>
      <w:marTop w:val="0"/>
      <w:marBottom w:val="0"/>
      <w:divBdr>
        <w:top w:val="none" w:sz="0" w:space="0" w:color="auto"/>
        <w:left w:val="none" w:sz="0" w:space="0" w:color="auto"/>
        <w:bottom w:val="none" w:sz="0" w:space="0" w:color="auto"/>
        <w:right w:val="none" w:sz="0" w:space="0" w:color="auto"/>
      </w:divBdr>
    </w:div>
    <w:div w:id="1058896062">
      <w:bodyDiv w:val="1"/>
      <w:marLeft w:val="0"/>
      <w:marRight w:val="0"/>
      <w:marTop w:val="0"/>
      <w:marBottom w:val="0"/>
      <w:divBdr>
        <w:top w:val="none" w:sz="0" w:space="0" w:color="auto"/>
        <w:left w:val="none" w:sz="0" w:space="0" w:color="auto"/>
        <w:bottom w:val="none" w:sz="0" w:space="0" w:color="auto"/>
        <w:right w:val="none" w:sz="0" w:space="0" w:color="auto"/>
      </w:divBdr>
    </w:div>
    <w:div w:id="1165972224">
      <w:bodyDiv w:val="1"/>
      <w:marLeft w:val="0"/>
      <w:marRight w:val="0"/>
      <w:marTop w:val="0"/>
      <w:marBottom w:val="0"/>
      <w:divBdr>
        <w:top w:val="none" w:sz="0" w:space="0" w:color="auto"/>
        <w:left w:val="none" w:sz="0" w:space="0" w:color="auto"/>
        <w:bottom w:val="none" w:sz="0" w:space="0" w:color="auto"/>
        <w:right w:val="none" w:sz="0" w:space="0" w:color="auto"/>
      </w:divBdr>
    </w:div>
    <w:div w:id="1232541673">
      <w:bodyDiv w:val="1"/>
      <w:marLeft w:val="0"/>
      <w:marRight w:val="0"/>
      <w:marTop w:val="0"/>
      <w:marBottom w:val="0"/>
      <w:divBdr>
        <w:top w:val="none" w:sz="0" w:space="0" w:color="auto"/>
        <w:left w:val="none" w:sz="0" w:space="0" w:color="auto"/>
        <w:bottom w:val="none" w:sz="0" w:space="0" w:color="auto"/>
        <w:right w:val="none" w:sz="0" w:space="0" w:color="auto"/>
      </w:divBdr>
    </w:div>
    <w:div w:id="1535070108">
      <w:bodyDiv w:val="1"/>
      <w:marLeft w:val="0"/>
      <w:marRight w:val="0"/>
      <w:marTop w:val="0"/>
      <w:marBottom w:val="0"/>
      <w:divBdr>
        <w:top w:val="none" w:sz="0" w:space="0" w:color="auto"/>
        <w:left w:val="none" w:sz="0" w:space="0" w:color="auto"/>
        <w:bottom w:val="none" w:sz="0" w:space="0" w:color="auto"/>
        <w:right w:val="none" w:sz="0" w:space="0" w:color="auto"/>
      </w:divBdr>
    </w:div>
    <w:div w:id="1575894639">
      <w:bodyDiv w:val="1"/>
      <w:marLeft w:val="0"/>
      <w:marRight w:val="0"/>
      <w:marTop w:val="0"/>
      <w:marBottom w:val="0"/>
      <w:divBdr>
        <w:top w:val="none" w:sz="0" w:space="0" w:color="auto"/>
        <w:left w:val="none" w:sz="0" w:space="0" w:color="auto"/>
        <w:bottom w:val="none" w:sz="0" w:space="0" w:color="auto"/>
        <w:right w:val="none" w:sz="0" w:space="0" w:color="auto"/>
      </w:divBdr>
    </w:div>
    <w:div w:id="1639145474">
      <w:bodyDiv w:val="1"/>
      <w:marLeft w:val="0"/>
      <w:marRight w:val="0"/>
      <w:marTop w:val="0"/>
      <w:marBottom w:val="0"/>
      <w:divBdr>
        <w:top w:val="none" w:sz="0" w:space="0" w:color="auto"/>
        <w:left w:val="none" w:sz="0" w:space="0" w:color="auto"/>
        <w:bottom w:val="none" w:sz="0" w:space="0" w:color="auto"/>
        <w:right w:val="none" w:sz="0" w:space="0" w:color="auto"/>
      </w:divBdr>
    </w:div>
    <w:div w:id="1655527588">
      <w:bodyDiv w:val="1"/>
      <w:marLeft w:val="0"/>
      <w:marRight w:val="0"/>
      <w:marTop w:val="0"/>
      <w:marBottom w:val="0"/>
      <w:divBdr>
        <w:top w:val="none" w:sz="0" w:space="0" w:color="auto"/>
        <w:left w:val="none" w:sz="0" w:space="0" w:color="auto"/>
        <w:bottom w:val="none" w:sz="0" w:space="0" w:color="auto"/>
        <w:right w:val="none" w:sz="0" w:space="0" w:color="auto"/>
      </w:divBdr>
    </w:div>
    <w:div w:id="1664816113">
      <w:bodyDiv w:val="1"/>
      <w:marLeft w:val="0"/>
      <w:marRight w:val="0"/>
      <w:marTop w:val="0"/>
      <w:marBottom w:val="0"/>
      <w:divBdr>
        <w:top w:val="none" w:sz="0" w:space="0" w:color="auto"/>
        <w:left w:val="none" w:sz="0" w:space="0" w:color="auto"/>
        <w:bottom w:val="none" w:sz="0" w:space="0" w:color="auto"/>
        <w:right w:val="none" w:sz="0" w:space="0" w:color="auto"/>
      </w:divBdr>
    </w:div>
    <w:div w:id="1668709956">
      <w:bodyDiv w:val="1"/>
      <w:marLeft w:val="0"/>
      <w:marRight w:val="0"/>
      <w:marTop w:val="0"/>
      <w:marBottom w:val="0"/>
      <w:divBdr>
        <w:top w:val="none" w:sz="0" w:space="0" w:color="auto"/>
        <w:left w:val="none" w:sz="0" w:space="0" w:color="auto"/>
        <w:bottom w:val="none" w:sz="0" w:space="0" w:color="auto"/>
        <w:right w:val="none" w:sz="0" w:space="0" w:color="auto"/>
      </w:divBdr>
    </w:div>
    <w:div w:id="1718241601">
      <w:bodyDiv w:val="1"/>
      <w:marLeft w:val="0"/>
      <w:marRight w:val="0"/>
      <w:marTop w:val="0"/>
      <w:marBottom w:val="0"/>
      <w:divBdr>
        <w:top w:val="none" w:sz="0" w:space="0" w:color="auto"/>
        <w:left w:val="none" w:sz="0" w:space="0" w:color="auto"/>
        <w:bottom w:val="none" w:sz="0" w:space="0" w:color="auto"/>
        <w:right w:val="none" w:sz="0" w:space="0" w:color="auto"/>
      </w:divBdr>
    </w:div>
    <w:div w:id="1809592104">
      <w:bodyDiv w:val="1"/>
      <w:marLeft w:val="0"/>
      <w:marRight w:val="0"/>
      <w:marTop w:val="0"/>
      <w:marBottom w:val="0"/>
      <w:divBdr>
        <w:top w:val="none" w:sz="0" w:space="0" w:color="auto"/>
        <w:left w:val="none" w:sz="0" w:space="0" w:color="auto"/>
        <w:bottom w:val="none" w:sz="0" w:space="0" w:color="auto"/>
        <w:right w:val="none" w:sz="0" w:space="0" w:color="auto"/>
      </w:divBdr>
    </w:div>
    <w:div w:id="1998802714">
      <w:bodyDiv w:val="1"/>
      <w:marLeft w:val="0"/>
      <w:marRight w:val="0"/>
      <w:marTop w:val="0"/>
      <w:marBottom w:val="0"/>
      <w:divBdr>
        <w:top w:val="none" w:sz="0" w:space="0" w:color="auto"/>
        <w:left w:val="none" w:sz="0" w:space="0" w:color="auto"/>
        <w:bottom w:val="none" w:sz="0" w:space="0" w:color="auto"/>
        <w:right w:val="none" w:sz="0" w:space="0" w:color="auto"/>
      </w:divBdr>
    </w:div>
    <w:div w:id="2044671044">
      <w:bodyDiv w:val="1"/>
      <w:marLeft w:val="0"/>
      <w:marRight w:val="0"/>
      <w:marTop w:val="0"/>
      <w:marBottom w:val="0"/>
      <w:divBdr>
        <w:top w:val="none" w:sz="0" w:space="0" w:color="auto"/>
        <w:left w:val="none" w:sz="0" w:space="0" w:color="auto"/>
        <w:bottom w:val="none" w:sz="0" w:space="0" w:color="auto"/>
        <w:right w:val="none" w:sz="0" w:space="0" w:color="auto"/>
      </w:divBdr>
    </w:div>
    <w:div w:id="2064909725">
      <w:bodyDiv w:val="1"/>
      <w:marLeft w:val="0"/>
      <w:marRight w:val="0"/>
      <w:marTop w:val="0"/>
      <w:marBottom w:val="0"/>
      <w:divBdr>
        <w:top w:val="none" w:sz="0" w:space="0" w:color="auto"/>
        <w:left w:val="none" w:sz="0" w:space="0" w:color="auto"/>
        <w:bottom w:val="none" w:sz="0" w:space="0" w:color="auto"/>
        <w:right w:val="none" w:sz="0" w:space="0" w:color="auto"/>
      </w:divBdr>
    </w:div>
    <w:div w:id="2106922265">
      <w:bodyDiv w:val="1"/>
      <w:marLeft w:val="0"/>
      <w:marRight w:val="0"/>
      <w:marTop w:val="0"/>
      <w:marBottom w:val="0"/>
      <w:divBdr>
        <w:top w:val="none" w:sz="0" w:space="0" w:color="auto"/>
        <w:left w:val="none" w:sz="0" w:space="0" w:color="auto"/>
        <w:bottom w:val="none" w:sz="0" w:space="0" w:color="auto"/>
        <w:right w:val="none" w:sz="0" w:space="0" w:color="auto"/>
      </w:divBdr>
    </w:div>
    <w:div w:id="21223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8818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Lehmann</dc:creator>
  <cp:keywords/>
  <dc:description/>
  <cp:lastModifiedBy>Diana Alcroft</cp:lastModifiedBy>
  <cp:revision>2</cp:revision>
  <dcterms:created xsi:type="dcterms:W3CDTF">2025-06-17T06:21:00Z</dcterms:created>
  <dcterms:modified xsi:type="dcterms:W3CDTF">2025-06-17T06:21:00Z</dcterms:modified>
</cp:coreProperties>
</file>